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F2" w:rsidRPr="004F6C6A" w:rsidRDefault="004F6C6A">
      <w:r w:rsidRPr="004F6C6A">
        <w:t>Part II: Wobblies</w:t>
      </w:r>
      <w:r w:rsidR="00B35E2A">
        <w:t>, craft, industrial</w:t>
      </w:r>
      <w:r w:rsidRPr="004F6C6A">
        <w:t xml:space="preserve"> and </w:t>
      </w:r>
      <w:r w:rsidR="00B35E2A">
        <w:t xml:space="preserve">other unions combatting </w:t>
      </w:r>
      <w:r w:rsidRPr="004F6C6A">
        <w:t>the Emerging Capitalist Class</w:t>
      </w:r>
    </w:p>
    <w:p w:rsidR="004F6C6A" w:rsidRPr="004F6C6A" w:rsidRDefault="004F6C6A"/>
    <w:p w:rsidR="00B35E2A" w:rsidRDefault="00B35E2A" w:rsidP="004F6C6A">
      <w:r>
        <w:tab/>
        <w:t xml:space="preserve">After reading </w:t>
      </w:r>
      <w:r w:rsidR="004F6C6A" w:rsidRPr="004F6C6A">
        <w:t xml:space="preserve">Melvyn </w:t>
      </w:r>
      <w:proofErr w:type="spellStart"/>
      <w:r w:rsidR="004F6C6A" w:rsidRPr="004F6C6A">
        <w:t>Dubofsky</w:t>
      </w:r>
      <w:proofErr w:type="spellEnd"/>
      <w:r w:rsidR="004F6C6A" w:rsidRPr="004F6C6A">
        <w:t xml:space="preserve">, </w:t>
      </w:r>
      <w:r w:rsidR="004F6C6A" w:rsidRPr="004F6C6A">
        <w:rPr>
          <w:i/>
        </w:rPr>
        <w:t xml:space="preserve">We Shall Be All: A History of the Industrial Workers of the World, </w:t>
      </w:r>
      <w:r w:rsidR="004F6C6A" w:rsidRPr="004F6C6A">
        <w:t>University of Illinois Press, 2000 [1969]</w:t>
      </w:r>
      <w:r>
        <w:t xml:space="preserve">, we will turn to a more general perspective, offered by James R. Green, </w:t>
      </w:r>
      <w:r>
        <w:rPr>
          <w:i/>
        </w:rPr>
        <w:t>The World of the Worker: Lab</w:t>
      </w:r>
      <w:r w:rsidR="005D120A">
        <w:rPr>
          <w:i/>
        </w:rPr>
        <w:t>or in Twentieth Century America</w:t>
      </w:r>
      <w:r>
        <w:t>, University Illinois Press, 1998 [1980].</w:t>
      </w:r>
    </w:p>
    <w:p w:rsidR="00B35E2A" w:rsidRDefault="00B35E2A" w:rsidP="004F6C6A"/>
    <w:p w:rsidR="00B35E2A" w:rsidRPr="00B35E2A" w:rsidRDefault="00B35E2A" w:rsidP="004F6C6A">
      <w:r>
        <w:tab/>
        <w:t xml:space="preserve">Then we will turn to some more specific problems, including anti-communist socialist labor organizing, AFL loyalty, and racially segregated unions—in contrast to the Wobblies, specifically looking at Paula F. </w:t>
      </w:r>
      <w:proofErr w:type="spellStart"/>
      <w:r>
        <w:t>Pfeffer</w:t>
      </w:r>
      <w:proofErr w:type="spellEnd"/>
      <w:r>
        <w:t xml:space="preserve">, </w:t>
      </w:r>
      <w:r>
        <w:rPr>
          <w:i/>
        </w:rPr>
        <w:t>A. Philip Randolph, Pioneer of the Civil Rights Movement</w:t>
      </w:r>
      <w:r>
        <w:t>, L</w:t>
      </w:r>
      <w:r w:rsidR="005D120A">
        <w:t>ouisiana State University, 1990, focusing on his efforts in the 1920s through the 1940s to organize black unions and to march for civil rights—long before the SCLC and MLK, Jr. decided to do so.</w:t>
      </w:r>
    </w:p>
    <w:p w:rsidR="00B35E2A" w:rsidRDefault="00B35E2A" w:rsidP="004F6C6A"/>
    <w:p w:rsidR="00B35E2A" w:rsidRDefault="00B35E2A" w:rsidP="004F6C6A">
      <w:r>
        <w:t xml:space="preserve">Next we will turn to </w:t>
      </w:r>
      <w:r w:rsidR="004F6C6A" w:rsidRPr="004F6C6A">
        <w:t xml:space="preserve">Michael K. Honey, </w:t>
      </w:r>
      <w:r w:rsidR="004F6C6A" w:rsidRPr="004F6C6A">
        <w:rPr>
          <w:i/>
        </w:rPr>
        <w:t>Southern Labor and Black Civil Rights: Organizing Memphis Workers,</w:t>
      </w:r>
      <w:r w:rsidR="004F6C6A" w:rsidRPr="004F6C6A">
        <w:t xml:space="preserve"> University of Illinois Press, 1993,</w:t>
      </w:r>
      <w:r w:rsidR="004F6C6A">
        <w:t xml:space="preserve"> </w:t>
      </w:r>
      <w:r>
        <w:t>which deals with CIO and its efforts to organize the South in the late 1930s (Depression Era)</w:t>
      </w:r>
      <w:r w:rsidR="005D120A">
        <w:t>.</w:t>
      </w:r>
    </w:p>
    <w:p w:rsidR="005D120A" w:rsidRDefault="005D120A" w:rsidP="004F6C6A"/>
    <w:p w:rsidR="005D120A" w:rsidRDefault="005D120A" w:rsidP="004F6C6A">
      <w:r>
        <w:t xml:space="preserve">Then we will read Nancy </w:t>
      </w:r>
      <w:proofErr w:type="spellStart"/>
      <w:r>
        <w:t>Gabin</w:t>
      </w:r>
      <w:proofErr w:type="spellEnd"/>
      <w:r>
        <w:t xml:space="preserve">, </w:t>
      </w:r>
      <w:r>
        <w:rPr>
          <w:i/>
        </w:rPr>
        <w:t>Feminism in the Labor Movement: Women and the United Auto Workers, 1935-1975</w:t>
      </w:r>
      <w:r>
        <w:t>, Cornell University Press, 1990.</w:t>
      </w:r>
    </w:p>
    <w:p w:rsidR="005D120A" w:rsidRDefault="005D120A" w:rsidP="004F6C6A"/>
    <w:p w:rsidR="005D120A" w:rsidRPr="005D120A" w:rsidRDefault="005D120A" w:rsidP="004F6C6A">
      <w:r>
        <w:t xml:space="preserve">We will conclude with Fran Quigley, </w:t>
      </w:r>
      <w:r>
        <w:rPr>
          <w:i/>
        </w:rPr>
        <w:t>If We Can Win Here: The New Front Lines of the Labor Movement</w:t>
      </w:r>
      <w:r>
        <w:t>, Cornell University Press, 2015, which will bring us into the 21</w:t>
      </w:r>
      <w:r w:rsidRPr="005D120A">
        <w:rPr>
          <w:vertAlign w:val="superscript"/>
        </w:rPr>
        <w:t>st</w:t>
      </w:r>
      <w:r>
        <w:t xml:space="preserve"> century. </w:t>
      </w:r>
    </w:p>
    <w:p w:rsidR="00B35E2A" w:rsidRDefault="00B35E2A" w:rsidP="004F6C6A"/>
    <w:p w:rsidR="004F6C6A" w:rsidRDefault="00B35E2A" w:rsidP="005D120A">
      <w:pPr>
        <w:ind w:firstLine="720"/>
      </w:pPr>
      <w:r>
        <w:t xml:space="preserve">Aside from these </w:t>
      </w:r>
      <w:r w:rsidR="004F6C6A" w:rsidRPr="004F6C6A">
        <w:t>required reading</w:t>
      </w:r>
      <w:r w:rsidR="004F6C6A">
        <w:t xml:space="preserve">s for Part II, we will want to look at some more recent work on the ways in which the agrarian West and South were excluded from the New Deal.  Unlike the efforts to repress radical CIO industrial unionism—which we will revisit from racial and </w:t>
      </w:r>
      <w:r w:rsidR="009E5747">
        <w:t xml:space="preserve">gendered perspectives in Honey and </w:t>
      </w:r>
      <w:proofErr w:type="spellStart"/>
      <w:r w:rsidR="009E5747">
        <w:t>Gabin</w:t>
      </w:r>
      <w:proofErr w:type="spellEnd"/>
      <w:r w:rsidR="004F6C6A">
        <w:t xml:space="preserve">, the war between an emerging Southern and Western capitalist class and the radical unions that came West or South in unsuccessful efforts to establish beach heads, was qualitatively different but equally important in setting the stage for new struggles in the Sixties and even newer struggles today (post 1989).  One book that interested students might want to read if not buy is </w:t>
      </w:r>
      <w:r w:rsidR="0001741C" w:rsidRPr="0001741C">
        <w:t>Kathryn S.</w:t>
      </w:r>
      <w:r w:rsidR="0001741C" w:rsidRPr="0001741C">
        <w:rPr>
          <w:i/>
        </w:rPr>
        <w:t xml:space="preserve"> </w:t>
      </w:r>
      <w:r w:rsidR="0001741C" w:rsidRPr="0001741C">
        <w:t xml:space="preserve">Olmsted, </w:t>
      </w:r>
      <w:r w:rsidR="0001741C" w:rsidRPr="0001741C">
        <w:rPr>
          <w:i/>
        </w:rPr>
        <w:t xml:space="preserve">Right </w:t>
      </w:r>
      <w:proofErr w:type="gramStart"/>
      <w:r w:rsidR="0001741C" w:rsidRPr="0001741C">
        <w:rPr>
          <w:i/>
        </w:rPr>
        <w:t>Out</w:t>
      </w:r>
      <w:proofErr w:type="gramEnd"/>
      <w:r w:rsidR="0001741C" w:rsidRPr="0001741C">
        <w:rPr>
          <w:i/>
        </w:rPr>
        <w:t xml:space="preserve"> of California: The 1930s and the Big Business Roots of Modern Conservatism</w:t>
      </w:r>
      <w:r w:rsidR="0001741C" w:rsidRPr="0001741C">
        <w:t xml:space="preserve"> (New Press).</w:t>
      </w:r>
      <w:r w:rsidR="0001741C">
        <w:t xml:space="preserve">  This book was reviewed NYT Book Review 12/20/2015, pp. 12-13).  We have not had a chance to read it yet, but it looks like a valuable addition to our recommended readings.</w:t>
      </w:r>
    </w:p>
    <w:p w:rsidR="005D120A" w:rsidRDefault="005D120A" w:rsidP="005D120A">
      <w:pPr>
        <w:ind w:firstLine="720"/>
      </w:pPr>
    </w:p>
    <w:p w:rsidR="005502BC" w:rsidRDefault="005D120A" w:rsidP="005D120A">
      <w:pPr>
        <w:ind w:firstLine="720"/>
      </w:pPr>
      <w:r>
        <w:tab/>
        <w:t>We will certainly have more news and suggestions, which we will announce in class and post here.</w:t>
      </w:r>
      <w:r w:rsidR="005502BC">
        <w:t xml:space="preserve">  </w:t>
      </w:r>
    </w:p>
    <w:p w:rsidR="005502BC" w:rsidRDefault="005502BC" w:rsidP="005D120A">
      <w:pPr>
        <w:ind w:firstLine="720"/>
      </w:pPr>
    </w:p>
    <w:p w:rsidR="005D120A" w:rsidRDefault="005502BC" w:rsidP="005D120A">
      <w:pPr>
        <w:ind w:firstLine="720"/>
        <w:rPr>
          <w:rStyle w:val="Hyperlink"/>
        </w:rPr>
      </w:pPr>
      <w:r>
        <w:t xml:space="preserve">For now, here is Harry’s slide show on </w:t>
      </w:r>
      <w:hyperlink r:id="rId6" w:history="1">
        <w:r w:rsidRPr="005502BC">
          <w:rPr>
            <w:rStyle w:val="Hyperlink"/>
          </w:rPr>
          <w:t>the IWW</w:t>
        </w:r>
      </w:hyperlink>
    </w:p>
    <w:p w:rsidR="00DE68B4" w:rsidRDefault="00DE68B4" w:rsidP="005D120A">
      <w:pPr>
        <w:ind w:firstLine="720"/>
        <w:rPr>
          <w:rStyle w:val="Hyperlink"/>
        </w:rPr>
      </w:pPr>
    </w:p>
    <w:p w:rsidR="00DE68B4" w:rsidRPr="00DE68B4" w:rsidRDefault="00DE68B4" w:rsidP="005D120A">
      <w:pPr>
        <w:ind w:firstLine="720"/>
      </w:pPr>
      <w:r w:rsidRPr="00DE68B4">
        <w:rPr>
          <w:rStyle w:val="Hyperlink"/>
          <w:color w:val="auto"/>
          <w:u w:val="none"/>
        </w:rPr>
        <w:t>And now</w:t>
      </w:r>
      <w:r>
        <w:rPr>
          <w:rStyle w:val="Hyperlink"/>
          <w:color w:val="auto"/>
          <w:u w:val="none"/>
        </w:rPr>
        <w:t xml:space="preserve">, </w:t>
      </w:r>
      <w:hyperlink r:id="rId7" w:history="1">
        <w:r w:rsidRPr="00DE68B4">
          <w:rPr>
            <w:rStyle w:val="Hyperlink"/>
          </w:rPr>
          <w:t>Harry on Green</w:t>
        </w:r>
      </w:hyperlink>
    </w:p>
    <w:p w:rsidR="0001741C" w:rsidRDefault="0001741C" w:rsidP="004F6C6A"/>
    <w:p w:rsidR="00F30D00" w:rsidRDefault="00F30D00" w:rsidP="004F6C6A">
      <w:r>
        <w:tab/>
        <w:t>Here are two more papers I found when reading some excellent Marxist analyses of:</w:t>
      </w:r>
    </w:p>
    <w:p w:rsidR="00F30D00" w:rsidRDefault="00F30D00" w:rsidP="00F30D00">
      <w:pPr>
        <w:pStyle w:val="ListParagraph"/>
        <w:numPr>
          <w:ilvl w:val="0"/>
          <w:numId w:val="1"/>
        </w:numPr>
      </w:pPr>
      <w:r>
        <w:t xml:space="preserve">Strike waves in the US and Canada: 1930-present: </w:t>
      </w:r>
      <w:hyperlink r:id="rId8" w:history="1">
        <w:r w:rsidRPr="00F30D00">
          <w:rPr>
            <w:rStyle w:val="Hyperlink"/>
          </w:rPr>
          <w:t>Murray and Schwartz 2015</w:t>
        </w:r>
      </w:hyperlink>
      <w:r>
        <w:t xml:space="preserve"> </w:t>
      </w:r>
    </w:p>
    <w:p w:rsidR="0001741C" w:rsidRPr="004F6C6A" w:rsidRDefault="00F30D00" w:rsidP="00F30D00">
      <w:pPr>
        <w:pStyle w:val="ListParagraph"/>
        <w:numPr>
          <w:ilvl w:val="0"/>
          <w:numId w:val="1"/>
        </w:numPr>
      </w:pPr>
      <w:r>
        <w:t xml:space="preserve">The sit-down strikes of 1936: </w:t>
      </w:r>
      <w:hyperlink r:id="rId9" w:history="1">
        <w:proofErr w:type="spellStart"/>
        <w:r w:rsidRPr="00F30D00">
          <w:rPr>
            <w:rStyle w:val="Hyperlink"/>
          </w:rPr>
          <w:t>Eidlin</w:t>
        </w:r>
        <w:proofErr w:type="spellEnd"/>
        <w:r w:rsidRPr="00F30D00">
          <w:rPr>
            <w:rStyle w:val="Hyperlink"/>
          </w:rPr>
          <w:t xml:space="preserve"> 2015</w:t>
        </w:r>
      </w:hyperlink>
      <w:bookmarkStart w:id="0" w:name="_GoBack"/>
      <w:bookmarkEnd w:id="0"/>
    </w:p>
    <w:sectPr w:rsidR="0001741C" w:rsidRPr="004F6C6A" w:rsidSect="005265C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1AD2"/>
    <w:multiLevelType w:val="hybridMultilevel"/>
    <w:tmpl w:val="9CB0A1B0"/>
    <w:lvl w:ilvl="0" w:tplc="740A433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6D"/>
    <w:rsid w:val="0001741C"/>
    <w:rsid w:val="000249F2"/>
    <w:rsid w:val="00084C37"/>
    <w:rsid w:val="002B166D"/>
    <w:rsid w:val="003B196D"/>
    <w:rsid w:val="004F6C6A"/>
    <w:rsid w:val="005265C3"/>
    <w:rsid w:val="005502BC"/>
    <w:rsid w:val="005D120A"/>
    <w:rsid w:val="006614A7"/>
    <w:rsid w:val="009E5747"/>
    <w:rsid w:val="00B35E2A"/>
    <w:rsid w:val="00B513CC"/>
    <w:rsid w:val="00DE68B4"/>
    <w:rsid w:val="00EE574E"/>
    <w:rsid w:val="00F30D00"/>
    <w:rsid w:val="00F6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2BC"/>
    <w:rPr>
      <w:color w:val="0000FF" w:themeColor="hyperlink"/>
      <w:u w:val="single"/>
    </w:rPr>
  </w:style>
  <w:style w:type="character" w:styleId="FollowedHyperlink">
    <w:name w:val="FollowedHyperlink"/>
    <w:basedOn w:val="DefaultParagraphFont"/>
    <w:uiPriority w:val="99"/>
    <w:semiHidden/>
    <w:unhideWhenUsed/>
    <w:rsid w:val="00DE68B4"/>
    <w:rPr>
      <w:color w:val="800080" w:themeColor="followedHyperlink"/>
      <w:u w:val="single"/>
    </w:rPr>
  </w:style>
  <w:style w:type="paragraph" w:styleId="ListParagraph">
    <w:name w:val="List Paragraph"/>
    <w:basedOn w:val="Normal"/>
    <w:uiPriority w:val="34"/>
    <w:qFormat/>
    <w:rsid w:val="00F30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2BC"/>
    <w:rPr>
      <w:color w:val="0000FF" w:themeColor="hyperlink"/>
      <w:u w:val="single"/>
    </w:rPr>
  </w:style>
  <w:style w:type="character" w:styleId="FollowedHyperlink">
    <w:name w:val="FollowedHyperlink"/>
    <w:basedOn w:val="DefaultParagraphFont"/>
    <w:uiPriority w:val="99"/>
    <w:semiHidden/>
    <w:unhideWhenUsed/>
    <w:rsid w:val="00DE68B4"/>
    <w:rPr>
      <w:color w:val="800080" w:themeColor="followedHyperlink"/>
      <w:u w:val="single"/>
    </w:rPr>
  </w:style>
  <w:style w:type="paragraph" w:styleId="ListParagraph">
    <w:name w:val="List Paragraph"/>
    <w:basedOn w:val="Normal"/>
    <w:uiPriority w:val="34"/>
    <w:qFormat/>
    <w:rsid w:val="00F3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www\SOC%20693\Murray%20and%20Schwartz%20-%20Critical%20Historical%20Studies%20-%20Class%20Formation%20and%20the%20Great%20Flint%20Strike%20-%202015.pdf" TargetMode="External"/><Relationship Id="rId3" Type="http://schemas.microsoft.com/office/2007/relationships/stylesWithEffects" Target="stylesWithEffects.xml"/><Relationship Id="rId7" Type="http://schemas.openxmlformats.org/officeDocument/2006/relationships/hyperlink" Target="file:///W:\www\SOC%20693\The%20World%20of%20the%20Worker.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W:\www\SOC%20693\Topics%20for%20Discussion%20of%20the%20IWW.pp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W:\www\SOC%20693\Eidlin%202015%20Class%20vs%20Special%20Inter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2</cp:revision>
  <dcterms:created xsi:type="dcterms:W3CDTF">2016-02-26T19:03:00Z</dcterms:created>
  <dcterms:modified xsi:type="dcterms:W3CDTF">2016-02-26T19:03:00Z</dcterms:modified>
</cp:coreProperties>
</file>