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F0" w:rsidRDefault="009A60F0">
      <w:pPr>
        <w:pStyle w:val="Style1"/>
        <w:jc w:val="center"/>
        <w:rPr>
          <w:b/>
          <w:i/>
          <w:sz w:val="20"/>
        </w:rPr>
      </w:pPr>
      <w:r>
        <w:rPr>
          <w:b/>
          <w:i/>
          <w:sz w:val="20"/>
        </w:rPr>
        <w:t>English/Comparative Literature 266: World Literature to 1700</w:t>
      </w:r>
    </w:p>
    <w:p w:rsidR="009A60F0" w:rsidRDefault="009A60F0">
      <w:pPr>
        <w:pStyle w:val="Style1"/>
        <w:jc w:val="center"/>
        <w:rPr>
          <w:i/>
          <w:sz w:val="20"/>
        </w:rPr>
      </w:pPr>
      <w:r>
        <w:rPr>
          <w:i/>
          <w:sz w:val="20"/>
        </w:rPr>
        <w:t>Spring 2012</w:t>
      </w:r>
    </w:p>
    <w:p w:rsidR="009A60F0" w:rsidRDefault="009A60F0">
      <w:pPr>
        <w:pStyle w:val="Style1"/>
        <w:jc w:val="center"/>
        <w:rPr>
          <w:i/>
          <w:sz w:val="20"/>
        </w:rPr>
      </w:pPr>
      <w:r>
        <w:rPr>
          <w:i/>
          <w:sz w:val="20"/>
        </w:rPr>
        <w:t>TTh 10:30-11:45</w:t>
      </w:r>
    </w:p>
    <w:p w:rsidR="009A60F0" w:rsidRDefault="009A60F0">
      <w:pPr>
        <w:jc w:val="center"/>
        <w:rPr>
          <w:sz w:val="20"/>
        </w:rPr>
      </w:pPr>
    </w:p>
    <w:p w:rsidR="009A60F0" w:rsidRDefault="009A60F0">
      <w:pPr>
        <w:pStyle w:val="centeredheading"/>
        <w:rPr>
          <w:sz w:val="20"/>
        </w:rPr>
      </w:pPr>
      <w:r>
        <w:rPr>
          <w:sz w:val="20"/>
        </w:rPr>
        <w:t>Charles Ross, Professor of English</w:t>
      </w:r>
      <w:r w:rsidR="00587AE1">
        <w:rPr>
          <w:sz w:val="20"/>
        </w:rPr>
        <w:t xml:space="preserve"> and Comparative Literature</w:t>
      </w:r>
    </w:p>
    <w:p w:rsidR="009A60F0" w:rsidRDefault="009A60F0" w:rsidP="00333F98">
      <w:pPr>
        <w:rPr>
          <w:sz w:val="20"/>
        </w:rPr>
      </w:pPr>
      <w:r>
        <w:rPr>
          <w:i/>
          <w:sz w:val="20"/>
        </w:rPr>
        <w:t>Office hours</w:t>
      </w:r>
      <w:r>
        <w:rPr>
          <w:sz w:val="20"/>
        </w:rPr>
        <w:t xml:space="preserve">: W </w:t>
      </w:r>
      <w:r w:rsidR="00587AE1">
        <w:rPr>
          <w:sz w:val="20"/>
        </w:rPr>
        <w:t>1:30-4:30, after class,</w:t>
      </w:r>
      <w:r>
        <w:rPr>
          <w:sz w:val="20"/>
        </w:rPr>
        <w:t xml:space="preserve"> or by appointment</w:t>
      </w:r>
      <w:r w:rsidR="00333F98">
        <w:rPr>
          <w:sz w:val="20"/>
        </w:rPr>
        <w:t xml:space="preserve">; </w:t>
      </w:r>
      <w:r>
        <w:rPr>
          <w:sz w:val="20"/>
        </w:rPr>
        <w:t>Heavilon Hall 313</w:t>
      </w:r>
    </w:p>
    <w:p w:rsidR="009A60F0" w:rsidRDefault="009A60F0">
      <w:pPr>
        <w:pStyle w:val="centeredheading"/>
        <w:rPr>
          <w:sz w:val="20"/>
        </w:rPr>
      </w:pPr>
      <w:r>
        <w:rPr>
          <w:sz w:val="20"/>
        </w:rPr>
        <w:t>tel. 494-3729; cell: 765-427-7960</w:t>
      </w:r>
    </w:p>
    <w:p w:rsidR="009A60F0" w:rsidRDefault="009A60F0" w:rsidP="00333F98">
      <w:pPr>
        <w:pStyle w:val="centeredheading"/>
        <w:rPr>
          <w:sz w:val="20"/>
        </w:rPr>
      </w:pPr>
      <w:r>
        <w:rPr>
          <w:sz w:val="20"/>
        </w:rPr>
        <w:t xml:space="preserve">email: </w:t>
      </w:r>
      <w:hyperlink r:id="rId7" w:history="1">
        <w:r w:rsidR="00C13FE8" w:rsidRPr="009A3FD4">
          <w:rPr>
            <w:rStyle w:val="Hyperlink"/>
            <w:b/>
            <w:sz w:val="20"/>
          </w:rPr>
          <w:t>rosscs@purdue.edu</w:t>
        </w:r>
      </w:hyperlink>
      <w:r w:rsidR="00333F98">
        <w:rPr>
          <w:b/>
          <w:sz w:val="20"/>
        </w:rPr>
        <w:t xml:space="preserve">; </w:t>
      </w:r>
      <w:r>
        <w:rPr>
          <w:sz w:val="20"/>
        </w:rPr>
        <w:t xml:space="preserve">web page: </w:t>
      </w:r>
      <w:r w:rsidR="00C13FE8" w:rsidRPr="00C13FE8">
        <w:rPr>
          <w:sz w:val="20"/>
        </w:rPr>
        <w:t>http://web.ics.purdue.edu/~rosscs/</w:t>
      </w:r>
    </w:p>
    <w:p w:rsidR="009A60F0" w:rsidRDefault="009A60F0">
      <w:pPr>
        <w:pStyle w:val="Style1"/>
        <w:rPr>
          <w:sz w:val="20"/>
        </w:rPr>
      </w:pPr>
    </w:p>
    <w:p w:rsidR="009A60F0" w:rsidRDefault="009A60F0">
      <w:pPr>
        <w:pStyle w:val="Style1"/>
        <w:rPr>
          <w:b/>
          <w:i/>
          <w:sz w:val="20"/>
        </w:rPr>
      </w:pPr>
      <w:r>
        <w:rPr>
          <w:b/>
          <w:i/>
          <w:sz w:val="20"/>
        </w:rPr>
        <w:t>Required Text</w:t>
      </w:r>
    </w:p>
    <w:p w:rsidR="009A60F0" w:rsidRDefault="009A60F0">
      <w:pPr>
        <w:pStyle w:val="Style1"/>
        <w:numPr>
          <w:ilvl w:val="0"/>
          <w:numId w:val="2"/>
        </w:numPr>
        <w:rPr>
          <w:sz w:val="20"/>
        </w:rPr>
      </w:pPr>
      <w:r>
        <w:rPr>
          <w:i/>
          <w:sz w:val="20"/>
        </w:rPr>
        <w:t xml:space="preserve">The Norton Anthology of Western Literature, </w:t>
      </w:r>
      <w:r>
        <w:rPr>
          <w:sz w:val="20"/>
        </w:rPr>
        <w:t>vol. 1, 8</w:t>
      </w:r>
      <w:r>
        <w:rPr>
          <w:sz w:val="20"/>
          <w:vertAlign w:val="superscript"/>
        </w:rPr>
        <w:t>th</w:t>
      </w:r>
      <w:r>
        <w:rPr>
          <w:sz w:val="20"/>
        </w:rPr>
        <w:t xml:space="preserve"> edition, available at University Bookstore or Follett’s. </w:t>
      </w:r>
    </w:p>
    <w:p w:rsidR="009A60F0" w:rsidRDefault="009A60F0">
      <w:pPr>
        <w:pStyle w:val="Style1"/>
        <w:rPr>
          <w:b/>
          <w:i/>
          <w:sz w:val="20"/>
        </w:rPr>
      </w:pPr>
      <w:r>
        <w:rPr>
          <w:b/>
          <w:i/>
          <w:sz w:val="20"/>
        </w:rPr>
        <w:t>Related Web Site</w:t>
      </w:r>
    </w:p>
    <w:p w:rsidR="009A60F0" w:rsidRPr="00587AE1" w:rsidRDefault="009A60F0">
      <w:pPr>
        <w:pStyle w:val="Style1"/>
        <w:numPr>
          <w:ilvl w:val="0"/>
          <w:numId w:val="2"/>
        </w:numPr>
        <w:rPr>
          <w:sz w:val="20"/>
        </w:rPr>
      </w:pPr>
      <w:r>
        <w:rPr>
          <w:i/>
          <w:sz w:val="20"/>
        </w:rPr>
        <w:t>First Lines: A Project in Global Diversity</w:t>
      </w:r>
      <w:r>
        <w:rPr>
          <w:sz w:val="20"/>
        </w:rPr>
        <w:t xml:space="preserve"> </w:t>
      </w:r>
      <w:hyperlink r:id="rId8" w:history="1">
        <w:r>
          <w:rPr>
            <w:rStyle w:val="Hyperlink"/>
            <w:sz w:val="20"/>
          </w:rPr>
          <w:t>http://web.ics.purdue.edu/~rosscs/First%20lines/First%20Lines.htm</w:t>
        </w:r>
      </w:hyperlink>
      <w:r>
        <w:rPr>
          <w:sz w:val="20"/>
        </w:rPr>
        <w:t xml:space="preserve"> (or via </w:t>
      </w:r>
      <w:r w:rsidR="00C13FE8" w:rsidRPr="00587AE1">
        <w:rPr>
          <w:sz w:val="20"/>
        </w:rPr>
        <w:t>http://web.ics.purdue.edu/~rosscs/</w:t>
      </w:r>
    </w:p>
    <w:p w:rsidR="009A60F0" w:rsidRDefault="009A60F0">
      <w:pPr>
        <w:rPr>
          <w:sz w:val="20"/>
        </w:rPr>
      </w:pPr>
    </w:p>
    <w:p w:rsidR="009A60F0" w:rsidRDefault="009A60F0">
      <w:pPr>
        <w:pStyle w:val="Style1"/>
        <w:rPr>
          <w:b/>
          <w:i/>
          <w:sz w:val="20"/>
        </w:rPr>
      </w:pPr>
      <w:r>
        <w:rPr>
          <w:b/>
          <w:i/>
          <w:sz w:val="20"/>
        </w:rPr>
        <w:t>Course Description:</w:t>
      </w:r>
    </w:p>
    <w:p w:rsidR="009A60F0" w:rsidRDefault="009A60F0">
      <w:pPr>
        <w:rPr>
          <w:sz w:val="20"/>
        </w:rPr>
      </w:pPr>
      <w:r>
        <w:rPr>
          <w:sz w:val="20"/>
        </w:rPr>
        <w:t xml:space="preserve">This is a course in the close reading and appreciation of some of the most famous literary texts in the world, all of which were written when writing was the dominant medium (as opposed to speech or film, for example). This course serves as half of the introduction to the Comparative Literature major. It also applies to the English major and to certain Education majors. </w:t>
      </w:r>
    </w:p>
    <w:p w:rsidR="009A60F0" w:rsidRDefault="009A60F0">
      <w:pPr>
        <w:rPr>
          <w:sz w:val="20"/>
        </w:rPr>
      </w:pPr>
    </w:p>
    <w:p w:rsidR="009A60F0" w:rsidRDefault="009A60F0">
      <w:pPr>
        <w:rPr>
          <w:b/>
          <w:i/>
          <w:sz w:val="20"/>
        </w:rPr>
      </w:pPr>
      <w:r>
        <w:rPr>
          <w:b/>
          <w:i/>
          <w:sz w:val="20"/>
        </w:rPr>
        <w:t>Course Goals:</w:t>
      </w:r>
    </w:p>
    <w:p w:rsidR="009A60F0" w:rsidRDefault="009A60F0">
      <w:pPr>
        <w:rPr>
          <w:sz w:val="20"/>
        </w:rPr>
      </w:pPr>
      <w:r>
        <w:rPr>
          <w:sz w:val="20"/>
        </w:rPr>
        <w:t>After finishing this course, you should know something about the major authors and forms of Western and world literature (drama, poetry, narrative, and non-fiction) from</w:t>
      </w:r>
      <w:r w:rsidR="00C13FE8">
        <w:rPr>
          <w:sz w:val="20"/>
        </w:rPr>
        <w:t xml:space="preserve"> the beginnings until about 1600</w:t>
      </w:r>
      <w:r>
        <w:rPr>
          <w:sz w:val="20"/>
        </w:rPr>
        <w:t>. You should know something of the history of ancient Greece, Rome, the Mediterranean, Western Europe, China</w:t>
      </w:r>
      <w:r w:rsidR="00C13FE8">
        <w:rPr>
          <w:sz w:val="20"/>
        </w:rPr>
        <w:t>, and India</w:t>
      </w:r>
      <w:r>
        <w:rPr>
          <w:sz w:val="20"/>
        </w:rPr>
        <w:t>. You should understand the difference between prose and verse, also have a sense of what it means for literature to be written in the high style, and understand the symbolic nature of literary language.</w:t>
      </w:r>
    </w:p>
    <w:p w:rsidR="009A60F0" w:rsidRDefault="009A60F0">
      <w:pPr>
        <w:rPr>
          <w:sz w:val="20"/>
        </w:rPr>
      </w:pPr>
    </w:p>
    <w:p w:rsidR="009A60F0" w:rsidRDefault="009A60F0">
      <w:pPr>
        <w:rPr>
          <w:b/>
          <w:i/>
          <w:sz w:val="20"/>
        </w:rPr>
      </w:pPr>
      <w:r>
        <w:rPr>
          <w:b/>
          <w:i/>
          <w:sz w:val="20"/>
        </w:rPr>
        <w:t>Course Methods:</w:t>
      </w:r>
    </w:p>
    <w:p w:rsidR="009A60F0" w:rsidRDefault="009A60F0">
      <w:pPr>
        <w:rPr>
          <w:sz w:val="20"/>
        </w:rPr>
      </w:pPr>
      <w:r>
        <w:rPr>
          <w:sz w:val="20"/>
        </w:rPr>
        <w:t>To read old texts is to enter different worlds, to escape the limits of our own time and place, to learn something about somewhere else. Were the people for whom these works written different from us? If so, can they possibly have anything to teach us today? To help us compare our own culture to the past, this course will try to develop three fields of inquiry: Translation, Customs, and Intentions. Focusing on translation helps us develop a sense of what it means to bring another language into English. To do this we will sometimes look at comparative translations and also at the original languages. Samples of the works in the original languages will be f</w:t>
      </w:r>
      <w:r w:rsidR="000F6F0D">
        <w:rPr>
          <w:sz w:val="20"/>
        </w:rPr>
        <w:t>ound at web project First Lines.</w:t>
      </w:r>
      <w:r>
        <w:rPr>
          <w:sz w:val="20"/>
        </w:rPr>
        <w:t xml:space="preserve"> Customs are useful things to think about because they help us realize not only what others take for granted, but that are own behaviors do not necessarily follow universal standards of right and wrong. The issue of intentionality helps us understand what literary characters do. In general they either </w:t>
      </w:r>
      <w:r w:rsidR="000F6F0D">
        <w:rPr>
          <w:sz w:val="20"/>
        </w:rPr>
        <w:t>take action or suffer and endure</w:t>
      </w:r>
      <w:r>
        <w:rPr>
          <w:sz w:val="20"/>
        </w:rPr>
        <w:t xml:space="preserve">. As modern people we believe in controlling our own destiny and therefore favor those works of art that show us the results of intentional acts (tragedy, for example), but literature often surprises us by representing forces beyond the control of humans. The nature of these forces, like the customs of diverse societies and the special magic of different languages, help us understand the developments that made us who we are today. </w:t>
      </w:r>
    </w:p>
    <w:p w:rsidR="009A60F0" w:rsidRDefault="009A60F0">
      <w:pPr>
        <w:rPr>
          <w:sz w:val="20"/>
        </w:rPr>
      </w:pPr>
    </w:p>
    <w:p w:rsidR="009A60F0" w:rsidRDefault="009A60F0">
      <w:pPr>
        <w:rPr>
          <w:b/>
          <w:i/>
          <w:sz w:val="20"/>
        </w:rPr>
      </w:pPr>
      <w:r>
        <w:rPr>
          <w:b/>
          <w:i/>
          <w:sz w:val="20"/>
        </w:rPr>
        <w:t>Assignments:</w:t>
      </w:r>
    </w:p>
    <w:p w:rsidR="009671E7" w:rsidRDefault="009A60F0">
      <w:pPr>
        <w:rPr>
          <w:sz w:val="20"/>
        </w:rPr>
      </w:pPr>
      <w:r>
        <w:rPr>
          <w:sz w:val="20"/>
        </w:rPr>
        <w:t xml:space="preserve">1. </w:t>
      </w:r>
      <w:r w:rsidR="000F6F0D">
        <w:rPr>
          <w:sz w:val="20"/>
        </w:rPr>
        <w:t>Regular homeworks to be handed in every</w:t>
      </w:r>
      <w:r w:rsidR="009671E7">
        <w:rPr>
          <w:sz w:val="20"/>
        </w:rPr>
        <w:t xml:space="preserve"> day. These serve </w:t>
      </w:r>
      <w:r w:rsidR="001C63E1">
        <w:rPr>
          <w:sz w:val="20"/>
        </w:rPr>
        <w:t>for attendance as well as class preparation.</w:t>
      </w:r>
      <w:r w:rsidR="004A55DD">
        <w:rPr>
          <w:sz w:val="20"/>
        </w:rPr>
        <w:t xml:space="preserve"> Graded excellent, good, fair, NW (needs work), these establish your reputation as writers and thinkers to get you into the starting lineup.</w:t>
      </w:r>
    </w:p>
    <w:p w:rsidR="009A60F0" w:rsidRDefault="009671E7">
      <w:pPr>
        <w:rPr>
          <w:sz w:val="20"/>
        </w:rPr>
      </w:pPr>
      <w:r>
        <w:rPr>
          <w:sz w:val="20"/>
        </w:rPr>
        <w:t xml:space="preserve">2. </w:t>
      </w:r>
      <w:r w:rsidR="009A60F0">
        <w:rPr>
          <w:sz w:val="20"/>
        </w:rPr>
        <w:t xml:space="preserve">Two midterms and a final exam. </w:t>
      </w:r>
      <w:r w:rsidR="00FC5A87">
        <w:rPr>
          <w:sz w:val="20"/>
        </w:rPr>
        <w:t>Exams include short answer questions, and passages for you to identify and explain, based on topics discussed in class.</w:t>
      </w:r>
    </w:p>
    <w:p w:rsidR="009A60F0" w:rsidRDefault="009671E7" w:rsidP="00EE7C42">
      <w:pPr>
        <w:rPr>
          <w:sz w:val="20"/>
        </w:rPr>
      </w:pPr>
      <w:r>
        <w:rPr>
          <w:sz w:val="20"/>
        </w:rPr>
        <w:t>3</w:t>
      </w:r>
      <w:r w:rsidR="009A60F0">
        <w:rPr>
          <w:sz w:val="20"/>
        </w:rPr>
        <w:t xml:space="preserve">. </w:t>
      </w:r>
      <w:r w:rsidR="00FC5A87">
        <w:rPr>
          <w:sz w:val="20"/>
        </w:rPr>
        <w:t>A 3-5 page and a 5-7 page paper, generally some kind of comparison of two texts not normally found together on-line, using topics discussed in class.</w:t>
      </w:r>
    </w:p>
    <w:p w:rsidR="009A60F0" w:rsidRDefault="001B7FC8">
      <w:pPr>
        <w:rPr>
          <w:sz w:val="20"/>
        </w:rPr>
      </w:pPr>
      <w:r>
        <w:rPr>
          <w:sz w:val="20"/>
        </w:rPr>
        <w:t>4. A 10-minute, class</w:t>
      </w:r>
      <w:r w:rsidR="00FC5A87">
        <w:rPr>
          <w:sz w:val="20"/>
        </w:rPr>
        <w:t xml:space="preserve"> media presentation on a canto</w:t>
      </w:r>
      <w:r>
        <w:rPr>
          <w:sz w:val="20"/>
        </w:rPr>
        <w:t xml:space="preserve"> of </w:t>
      </w:r>
      <w:r w:rsidR="00FC5A87">
        <w:rPr>
          <w:sz w:val="20"/>
        </w:rPr>
        <w:t>Dante</w:t>
      </w:r>
      <w:r>
        <w:rPr>
          <w:sz w:val="20"/>
        </w:rPr>
        <w:t xml:space="preserve">, graded on concision and articulateness. </w:t>
      </w:r>
    </w:p>
    <w:p w:rsidR="009A60F0" w:rsidRPr="00333F98" w:rsidRDefault="009A60F0" w:rsidP="001C63E1">
      <w:pPr>
        <w:rPr>
          <w:b/>
          <w:i/>
          <w:sz w:val="20"/>
        </w:rPr>
      </w:pPr>
      <w:r w:rsidRPr="00333F98">
        <w:rPr>
          <w:b/>
          <w:i/>
          <w:sz w:val="20"/>
        </w:rPr>
        <w:t>Syllabus</w:t>
      </w:r>
      <w:r w:rsidR="000B5E7D">
        <w:rPr>
          <w:b/>
          <w:i/>
          <w:sz w:val="20"/>
        </w:rPr>
        <w:t>: English and Comparative Literature 266, Spring 2012</w:t>
      </w:r>
    </w:p>
    <w:p w:rsidR="000B5E7D" w:rsidRDefault="000B5E7D" w:rsidP="001C63E1">
      <w:pPr>
        <w:rPr>
          <w:sz w:val="20"/>
        </w:rPr>
      </w:pPr>
    </w:p>
    <w:p w:rsidR="009A60F0" w:rsidRPr="002B1ECF" w:rsidRDefault="001C63E1" w:rsidP="001C63E1">
      <w:pPr>
        <w:rPr>
          <w:sz w:val="20"/>
        </w:rPr>
      </w:pPr>
      <w:r w:rsidRPr="002B1ECF">
        <w:rPr>
          <w:sz w:val="20"/>
        </w:rPr>
        <w:t>Jan. 10</w:t>
      </w:r>
      <w:r w:rsidR="009A60F0" w:rsidRPr="002B1ECF">
        <w:rPr>
          <w:sz w:val="20"/>
        </w:rPr>
        <w:t>: Gilgamesh</w:t>
      </w:r>
      <w:r w:rsidR="00442AEA" w:rsidRPr="002B1ECF">
        <w:rPr>
          <w:sz w:val="20"/>
        </w:rPr>
        <w:t>; Genesis 1-3, pp. 1-43.</w:t>
      </w:r>
      <w:r w:rsidR="002D67FE">
        <w:rPr>
          <w:sz w:val="20"/>
        </w:rPr>
        <w:t xml:space="preserve"> </w:t>
      </w:r>
    </w:p>
    <w:p w:rsidR="009A60F0" w:rsidRPr="002B1ECF" w:rsidRDefault="009A60F0" w:rsidP="001C63E1">
      <w:pPr>
        <w:rPr>
          <w:sz w:val="20"/>
        </w:rPr>
      </w:pPr>
      <w:hyperlink r:id="rId9" w:history="1">
        <w:r w:rsidR="00E3067A" w:rsidRPr="002B1ECF">
          <w:rPr>
            <w:sz w:val="20"/>
          </w:rPr>
          <w:t>Jan. 12</w:t>
        </w:r>
      </w:hyperlink>
      <w:r w:rsidRPr="002B1ECF">
        <w:rPr>
          <w:sz w:val="20"/>
        </w:rPr>
        <w:t>: Genesis 4, 6-9, 11, 7-19, 25, 27, pp. 44-53</w:t>
      </w:r>
      <w:r w:rsidR="002D67FE">
        <w:rPr>
          <w:sz w:val="20"/>
        </w:rPr>
        <w:t xml:space="preserve"> (FirstLines Genesis)</w:t>
      </w:r>
    </w:p>
    <w:p w:rsidR="009A60F0" w:rsidRDefault="009A60F0">
      <w:pPr>
        <w:ind w:left="720" w:hanging="720"/>
        <w:rPr>
          <w:sz w:val="20"/>
        </w:rPr>
      </w:pPr>
    </w:p>
    <w:p w:rsidR="009A60F0" w:rsidRDefault="00E3067A">
      <w:pPr>
        <w:ind w:left="720" w:hanging="720"/>
        <w:rPr>
          <w:sz w:val="20"/>
        </w:rPr>
      </w:pPr>
      <w:r>
        <w:rPr>
          <w:sz w:val="20"/>
        </w:rPr>
        <w:t>Jan. 17</w:t>
      </w:r>
      <w:r w:rsidR="009A60F0">
        <w:rPr>
          <w:sz w:val="20"/>
        </w:rPr>
        <w:t>: Genesis 37, 39-46 (Joseph), Exodus 19-20,</w:t>
      </w:r>
      <w:r w:rsidR="001A5C0C">
        <w:rPr>
          <w:sz w:val="20"/>
        </w:rPr>
        <w:t xml:space="preserve"> Job, Psalms, Song of Songs. pp.</w:t>
      </w:r>
      <w:r w:rsidR="009A60F0">
        <w:rPr>
          <w:sz w:val="20"/>
        </w:rPr>
        <w:t xml:space="preserve"> 54-99.</w:t>
      </w:r>
    </w:p>
    <w:p w:rsidR="009A60F0" w:rsidRDefault="00E3067A">
      <w:pPr>
        <w:ind w:left="720" w:hanging="720"/>
        <w:rPr>
          <w:sz w:val="20"/>
        </w:rPr>
      </w:pPr>
      <w:r>
        <w:rPr>
          <w:sz w:val="20"/>
        </w:rPr>
        <w:t>Jan. 19</w:t>
      </w:r>
      <w:r w:rsidR="009A60F0">
        <w:rPr>
          <w:sz w:val="20"/>
        </w:rPr>
        <w:t xml:space="preserve">: Homer, </w:t>
      </w:r>
      <w:r w:rsidR="009A60F0">
        <w:rPr>
          <w:i/>
          <w:sz w:val="20"/>
        </w:rPr>
        <w:t>Iliad</w:t>
      </w:r>
      <w:r w:rsidR="009A60F0">
        <w:rPr>
          <w:sz w:val="20"/>
        </w:rPr>
        <w:t xml:space="preserve"> 1, 6, 8, 9, 16, 18 (cf. </w:t>
      </w:r>
      <w:r w:rsidR="009A60F0">
        <w:rPr>
          <w:i/>
          <w:sz w:val="20"/>
        </w:rPr>
        <w:t>Aeneid</w:t>
      </w:r>
      <w:r w:rsidR="009A60F0">
        <w:rPr>
          <w:sz w:val="20"/>
        </w:rPr>
        <w:t xml:space="preserve"> 8, pp. 1014-1018), 22, 24, pp. 100-206</w:t>
      </w:r>
      <w:r w:rsidR="004F7895">
        <w:rPr>
          <w:sz w:val="20"/>
        </w:rPr>
        <w:t xml:space="preserve"> (FirstLines Homer)</w:t>
      </w:r>
    </w:p>
    <w:p w:rsidR="009A60F0" w:rsidRDefault="009A60F0">
      <w:pPr>
        <w:ind w:left="720" w:hanging="720"/>
        <w:rPr>
          <w:sz w:val="20"/>
        </w:rPr>
      </w:pPr>
    </w:p>
    <w:p w:rsidR="009A60F0" w:rsidRDefault="00E3067A">
      <w:pPr>
        <w:ind w:left="720" w:hanging="720"/>
        <w:rPr>
          <w:sz w:val="20"/>
        </w:rPr>
      </w:pPr>
      <w:r>
        <w:rPr>
          <w:sz w:val="20"/>
        </w:rPr>
        <w:t>Jan. 24</w:t>
      </w:r>
      <w:r w:rsidR="009A60F0">
        <w:rPr>
          <w:sz w:val="20"/>
        </w:rPr>
        <w:t xml:space="preserve">: Homer, </w:t>
      </w:r>
      <w:r w:rsidR="009A60F0">
        <w:rPr>
          <w:i/>
          <w:sz w:val="20"/>
        </w:rPr>
        <w:t>Odyssey</w:t>
      </w:r>
      <w:r w:rsidR="009A60F0">
        <w:rPr>
          <w:sz w:val="20"/>
        </w:rPr>
        <w:t xml:space="preserve"> 1-6, 9, 21, pp. 206-279, 301-315, 452-462.</w:t>
      </w:r>
    </w:p>
    <w:p w:rsidR="009A60F0" w:rsidRDefault="00E3067A">
      <w:pPr>
        <w:ind w:left="720" w:hanging="720"/>
        <w:rPr>
          <w:sz w:val="20"/>
        </w:rPr>
      </w:pPr>
      <w:r>
        <w:rPr>
          <w:sz w:val="20"/>
        </w:rPr>
        <w:t>Jan. 26</w:t>
      </w:r>
      <w:r w:rsidR="009A60F0">
        <w:rPr>
          <w:sz w:val="20"/>
        </w:rPr>
        <w:t xml:space="preserve">: Aeschylus, </w:t>
      </w:r>
      <w:r w:rsidR="009A60F0">
        <w:rPr>
          <w:i/>
          <w:sz w:val="20"/>
        </w:rPr>
        <w:t>Agamemnon</w:t>
      </w:r>
      <w:r w:rsidR="009A60F0">
        <w:rPr>
          <w:sz w:val="20"/>
        </w:rPr>
        <w:t>, pp. 502-550.</w:t>
      </w:r>
    </w:p>
    <w:p w:rsidR="009A60F0" w:rsidRDefault="009A60F0">
      <w:pPr>
        <w:ind w:left="720" w:hanging="720"/>
        <w:rPr>
          <w:sz w:val="20"/>
        </w:rPr>
      </w:pPr>
    </w:p>
    <w:p w:rsidR="009A60F0" w:rsidRDefault="00E3067A">
      <w:pPr>
        <w:ind w:left="720" w:hanging="720"/>
        <w:rPr>
          <w:sz w:val="20"/>
        </w:rPr>
      </w:pPr>
      <w:r>
        <w:rPr>
          <w:sz w:val="20"/>
        </w:rPr>
        <w:t>Jan. 31</w:t>
      </w:r>
      <w:r w:rsidR="009A60F0">
        <w:rPr>
          <w:sz w:val="20"/>
        </w:rPr>
        <w:t xml:space="preserve">: </w:t>
      </w:r>
      <w:r w:rsidR="00290B67">
        <w:rPr>
          <w:b/>
          <w:sz w:val="20"/>
        </w:rPr>
        <w:t>1</w:t>
      </w:r>
      <w:r w:rsidR="00290B67">
        <w:rPr>
          <w:b/>
          <w:sz w:val="20"/>
          <w:vertAlign w:val="superscript"/>
        </w:rPr>
        <w:t>st</w:t>
      </w:r>
      <w:r w:rsidR="00290B67">
        <w:rPr>
          <w:b/>
          <w:sz w:val="20"/>
        </w:rPr>
        <w:t xml:space="preserve"> Midterm</w:t>
      </w:r>
    </w:p>
    <w:p w:rsidR="009A60F0" w:rsidRPr="00681D34" w:rsidRDefault="00E3067A">
      <w:pPr>
        <w:ind w:left="720" w:hanging="720"/>
        <w:rPr>
          <w:sz w:val="20"/>
        </w:rPr>
      </w:pPr>
      <w:r>
        <w:rPr>
          <w:sz w:val="20"/>
        </w:rPr>
        <w:t>Feb. 2</w:t>
      </w:r>
      <w:r w:rsidR="009A60F0">
        <w:rPr>
          <w:sz w:val="20"/>
        </w:rPr>
        <w:t xml:space="preserve">: </w:t>
      </w:r>
      <w:r w:rsidR="00290B67">
        <w:rPr>
          <w:sz w:val="20"/>
        </w:rPr>
        <w:t xml:space="preserve">Sophocles, </w:t>
      </w:r>
      <w:r w:rsidR="00290B67">
        <w:rPr>
          <w:i/>
          <w:sz w:val="20"/>
        </w:rPr>
        <w:t>Oedipus Rex</w:t>
      </w:r>
      <w:r w:rsidR="00290B67">
        <w:rPr>
          <w:sz w:val="20"/>
        </w:rPr>
        <w:t xml:space="preserve">, pp. 607-652; Aristotle’s </w:t>
      </w:r>
      <w:r w:rsidR="00290B67">
        <w:rPr>
          <w:i/>
          <w:sz w:val="20"/>
        </w:rPr>
        <w:t>Poetics</w:t>
      </w:r>
      <w:r w:rsidR="00290B67">
        <w:rPr>
          <w:sz w:val="20"/>
        </w:rPr>
        <w:t xml:space="preserve"> 779-784</w:t>
      </w:r>
    </w:p>
    <w:p w:rsidR="009A60F0" w:rsidRDefault="009A60F0">
      <w:pPr>
        <w:ind w:left="720" w:hanging="720"/>
        <w:rPr>
          <w:sz w:val="20"/>
        </w:rPr>
      </w:pPr>
    </w:p>
    <w:p w:rsidR="009A60F0" w:rsidRDefault="00E3067A">
      <w:pPr>
        <w:ind w:left="720" w:hanging="720"/>
        <w:rPr>
          <w:sz w:val="20"/>
        </w:rPr>
      </w:pPr>
      <w:r>
        <w:rPr>
          <w:sz w:val="20"/>
        </w:rPr>
        <w:t>Feb. 7</w:t>
      </w:r>
      <w:r w:rsidR="009A60F0">
        <w:rPr>
          <w:sz w:val="20"/>
        </w:rPr>
        <w:t xml:space="preserve">: </w:t>
      </w:r>
      <w:r w:rsidR="00290B67">
        <w:rPr>
          <w:sz w:val="20"/>
        </w:rPr>
        <w:t xml:space="preserve">Euripedes </w:t>
      </w:r>
      <w:r w:rsidR="00290B67">
        <w:rPr>
          <w:i/>
          <w:sz w:val="20"/>
        </w:rPr>
        <w:t>Medea</w:t>
      </w:r>
      <w:r w:rsidR="00290B67">
        <w:rPr>
          <w:sz w:val="20"/>
        </w:rPr>
        <w:t>: pp. 688-720; (tape available on-line)</w:t>
      </w:r>
    </w:p>
    <w:p w:rsidR="009A60F0" w:rsidRDefault="00E3067A">
      <w:pPr>
        <w:ind w:left="720" w:hanging="720"/>
        <w:rPr>
          <w:sz w:val="20"/>
        </w:rPr>
      </w:pPr>
      <w:r>
        <w:rPr>
          <w:sz w:val="20"/>
        </w:rPr>
        <w:t>Feb. 9</w:t>
      </w:r>
      <w:r w:rsidR="009A60F0">
        <w:rPr>
          <w:sz w:val="20"/>
        </w:rPr>
        <w:t xml:space="preserve">: </w:t>
      </w:r>
      <w:r w:rsidR="00290B67">
        <w:rPr>
          <w:sz w:val="20"/>
        </w:rPr>
        <w:t>Hesiod, Herodotus, Thucydides, pp. 784-816.</w:t>
      </w:r>
    </w:p>
    <w:p w:rsidR="009A60F0" w:rsidRDefault="009A60F0">
      <w:pPr>
        <w:ind w:left="720" w:hanging="720"/>
        <w:rPr>
          <w:sz w:val="20"/>
        </w:rPr>
      </w:pPr>
    </w:p>
    <w:p w:rsidR="009A60F0" w:rsidRDefault="00E3067A">
      <w:pPr>
        <w:ind w:left="720" w:hanging="720"/>
        <w:rPr>
          <w:sz w:val="20"/>
        </w:rPr>
      </w:pPr>
      <w:r>
        <w:rPr>
          <w:sz w:val="20"/>
        </w:rPr>
        <w:t>Feb. 14</w:t>
      </w:r>
      <w:r w:rsidR="009A60F0">
        <w:rPr>
          <w:sz w:val="20"/>
        </w:rPr>
        <w:t xml:space="preserve">: </w:t>
      </w:r>
      <w:r w:rsidR="00290B67">
        <w:rPr>
          <w:sz w:val="20"/>
        </w:rPr>
        <w:t>Plato, (the allegory of the cave); Aristotle (</w:t>
      </w:r>
      <w:r w:rsidR="00290B67">
        <w:rPr>
          <w:i/>
          <w:sz w:val="20"/>
        </w:rPr>
        <w:t>Ethics</w:t>
      </w:r>
      <w:r w:rsidR="00290B67">
        <w:rPr>
          <w:sz w:val="20"/>
        </w:rPr>
        <w:t>); Lucretius; Seneca; Apuleius:  pp. 816-863.</w:t>
      </w:r>
    </w:p>
    <w:p w:rsidR="009A60F0" w:rsidRPr="00AF2126" w:rsidRDefault="009A60F0">
      <w:pPr>
        <w:ind w:left="720" w:hanging="720"/>
        <w:rPr>
          <w:sz w:val="20"/>
        </w:rPr>
      </w:pPr>
      <w:r>
        <w:rPr>
          <w:sz w:val="20"/>
        </w:rPr>
        <w:t>Fe</w:t>
      </w:r>
      <w:r w:rsidR="00E3067A">
        <w:rPr>
          <w:sz w:val="20"/>
        </w:rPr>
        <w:t>b. 16</w:t>
      </w:r>
      <w:r>
        <w:rPr>
          <w:sz w:val="20"/>
        </w:rPr>
        <w:t xml:space="preserve">: </w:t>
      </w:r>
      <w:r w:rsidR="00681D34">
        <w:rPr>
          <w:sz w:val="20"/>
        </w:rPr>
        <w:t xml:space="preserve">Virgil, </w:t>
      </w:r>
      <w:r w:rsidR="00681D34">
        <w:rPr>
          <w:i/>
          <w:sz w:val="20"/>
        </w:rPr>
        <w:t>Aeneid</w:t>
      </w:r>
      <w:r w:rsidR="006B4710">
        <w:rPr>
          <w:sz w:val="20"/>
        </w:rPr>
        <w:t xml:space="preserve"> 1, 2, 4, 6, 8, 12: pp. 926</w:t>
      </w:r>
      <w:r w:rsidR="004F7895">
        <w:rPr>
          <w:sz w:val="20"/>
        </w:rPr>
        <w:t>-995 (FirstLlines Virgil)</w:t>
      </w:r>
    </w:p>
    <w:p w:rsidR="009A60F0" w:rsidRDefault="009A60F0">
      <w:pPr>
        <w:ind w:left="720" w:hanging="720"/>
        <w:rPr>
          <w:sz w:val="20"/>
        </w:rPr>
      </w:pPr>
    </w:p>
    <w:p w:rsidR="009A60F0" w:rsidRDefault="00E3067A">
      <w:pPr>
        <w:ind w:left="720" w:hanging="720"/>
        <w:rPr>
          <w:sz w:val="20"/>
        </w:rPr>
      </w:pPr>
      <w:r>
        <w:rPr>
          <w:sz w:val="20"/>
        </w:rPr>
        <w:t>Feb. 21</w:t>
      </w:r>
      <w:r w:rsidR="009A60F0">
        <w:rPr>
          <w:sz w:val="20"/>
        </w:rPr>
        <w:t xml:space="preserve">: Ovid’s </w:t>
      </w:r>
      <w:r w:rsidR="009A60F0">
        <w:rPr>
          <w:i/>
          <w:sz w:val="20"/>
        </w:rPr>
        <w:t>Metamorphoses</w:t>
      </w:r>
      <w:r w:rsidR="00815430">
        <w:rPr>
          <w:sz w:val="20"/>
        </w:rPr>
        <w:t xml:space="preserve"> 1, pp. 1023-64; Petronius, pp. 1064-1082.</w:t>
      </w:r>
    </w:p>
    <w:p w:rsidR="00F3719F" w:rsidRPr="00F3719F" w:rsidRDefault="00E3067A" w:rsidP="00F3719F">
      <w:pPr>
        <w:ind w:left="720" w:hanging="720"/>
        <w:rPr>
          <w:b/>
          <w:sz w:val="20"/>
        </w:rPr>
      </w:pPr>
      <w:r>
        <w:rPr>
          <w:sz w:val="20"/>
        </w:rPr>
        <w:t>Feb. 23</w:t>
      </w:r>
      <w:r w:rsidR="009A60F0">
        <w:rPr>
          <w:sz w:val="20"/>
        </w:rPr>
        <w:t xml:space="preserve">: </w:t>
      </w:r>
      <w:r w:rsidR="00F3719F">
        <w:rPr>
          <w:b/>
          <w:sz w:val="20"/>
        </w:rPr>
        <w:t>2</w:t>
      </w:r>
      <w:r w:rsidR="00F3719F" w:rsidRPr="00F3719F">
        <w:rPr>
          <w:b/>
          <w:sz w:val="20"/>
          <w:vertAlign w:val="superscript"/>
        </w:rPr>
        <w:t>nd</w:t>
      </w:r>
      <w:r w:rsidR="00F3719F">
        <w:rPr>
          <w:b/>
          <w:sz w:val="20"/>
        </w:rPr>
        <w:t xml:space="preserve"> Midterm: plus take-home 3-5 page essay due</w:t>
      </w:r>
    </w:p>
    <w:p w:rsidR="00F3719F" w:rsidRDefault="00F3719F" w:rsidP="00F3719F">
      <w:pPr>
        <w:ind w:left="720" w:hanging="720"/>
        <w:rPr>
          <w:sz w:val="20"/>
        </w:rPr>
      </w:pPr>
    </w:p>
    <w:p w:rsidR="009A60F0" w:rsidRDefault="00E3067A">
      <w:pPr>
        <w:ind w:left="720" w:hanging="720"/>
        <w:rPr>
          <w:sz w:val="20"/>
        </w:rPr>
      </w:pPr>
      <w:r>
        <w:rPr>
          <w:sz w:val="20"/>
        </w:rPr>
        <w:t>Feb: 28</w:t>
      </w:r>
      <w:r w:rsidR="009A60F0">
        <w:rPr>
          <w:sz w:val="20"/>
        </w:rPr>
        <w:t xml:space="preserve">: </w:t>
      </w:r>
      <w:r w:rsidR="00F3719F">
        <w:rPr>
          <w:sz w:val="20"/>
        </w:rPr>
        <w:t xml:space="preserve">The New Testament, pp. 1082-1097; Lucian, </w:t>
      </w:r>
      <w:r w:rsidR="00F3719F">
        <w:rPr>
          <w:i/>
          <w:sz w:val="20"/>
        </w:rPr>
        <w:t>A True Story</w:t>
      </w:r>
      <w:r w:rsidR="00F3719F">
        <w:rPr>
          <w:sz w:val="20"/>
        </w:rPr>
        <w:t>: pp. 1097-1112.</w:t>
      </w:r>
      <w:r w:rsidR="004F7895">
        <w:rPr>
          <w:sz w:val="20"/>
        </w:rPr>
        <w:t xml:space="preserve"> (FirstLines: Sappho to John)</w:t>
      </w:r>
    </w:p>
    <w:p w:rsidR="009A60F0" w:rsidRDefault="009A60F0">
      <w:pPr>
        <w:ind w:left="720" w:hanging="720"/>
        <w:rPr>
          <w:sz w:val="20"/>
        </w:rPr>
      </w:pPr>
      <w:r>
        <w:rPr>
          <w:sz w:val="20"/>
        </w:rPr>
        <w:t>Mar. 1: The Koran, pp. 1143-1173</w:t>
      </w:r>
      <w:r w:rsidR="004F7895">
        <w:rPr>
          <w:sz w:val="20"/>
        </w:rPr>
        <w:t xml:space="preserve"> (FirstLines Arabic)</w:t>
      </w:r>
    </w:p>
    <w:p w:rsidR="009A60F0" w:rsidRDefault="009A60F0">
      <w:pPr>
        <w:ind w:left="720" w:hanging="720"/>
        <w:rPr>
          <w:sz w:val="20"/>
        </w:rPr>
      </w:pPr>
    </w:p>
    <w:p w:rsidR="009A60F0" w:rsidRDefault="009A60F0">
      <w:pPr>
        <w:ind w:left="720" w:hanging="720"/>
        <w:rPr>
          <w:i/>
          <w:sz w:val="20"/>
        </w:rPr>
      </w:pPr>
      <w:r>
        <w:rPr>
          <w:sz w:val="20"/>
        </w:rPr>
        <w:t xml:space="preserve">Mar. 6: </w:t>
      </w:r>
      <w:r w:rsidR="007120BC">
        <w:rPr>
          <w:sz w:val="20"/>
        </w:rPr>
        <w:t xml:space="preserve">Chinese </w:t>
      </w:r>
      <w:r>
        <w:rPr>
          <w:sz w:val="20"/>
        </w:rPr>
        <w:t xml:space="preserve">T’ang Dynasty Poetry: see </w:t>
      </w:r>
      <w:r w:rsidRPr="007135A2">
        <w:rPr>
          <w:i/>
          <w:sz w:val="20"/>
        </w:rPr>
        <w:t>First Lines</w:t>
      </w:r>
      <w:r w:rsidR="007120BC">
        <w:rPr>
          <w:sz w:val="20"/>
        </w:rPr>
        <w:t xml:space="preserve"> and handout.</w:t>
      </w:r>
      <w:r w:rsidR="004F7895">
        <w:rPr>
          <w:sz w:val="20"/>
        </w:rPr>
        <w:t xml:space="preserve"> (FirstLines: T’ang Poetry)</w:t>
      </w:r>
    </w:p>
    <w:p w:rsidR="009A60F0" w:rsidRPr="00AF2126" w:rsidRDefault="009A60F0">
      <w:pPr>
        <w:ind w:left="720" w:hanging="720"/>
        <w:rPr>
          <w:sz w:val="20"/>
        </w:rPr>
      </w:pPr>
      <w:r>
        <w:rPr>
          <w:sz w:val="20"/>
        </w:rPr>
        <w:t xml:space="preserve">Mar. 8: </w:t>
      </w:r>
      <w:r w:rsidR="00F164AE">
        <w:rPr>
          <w:sz w:val="20"/>
        </w:rPr>
        <w:t>Renaissance Poetry: pp. 1896, 1901, 1916, 1917, 1918, 1943, 1959, 1967, 2049, 2053,</w:t>
      </w:r>
    </w:p>
    <w:p w:rsidR="00F164AE" w:rsidRDefault="00F164AE">
      <w:pPr>
        <w:ind w:left="720" w:hanging="720"/>
        <w:rPr>
          <w:sz w:val="20"/>
        </w:rPr>
      </w:pPr>
    </w:p>
    <w:p w:rsidR="009A60F0" w:rsidRDefault="009A60F0">
      <w:pPr>
        <w:ind w:left="720" w:hanging="720"/>
        <w:rPr>
          <w:sz w:val="20"/>
        </w:rPr>
      </w:pPr>
      <w:r>
        <w:rPr>
          <w:sz w:val="20"/>
        </w:rPr>
        <w:t>Mar. 13: Spring Break</w:t>
      </w:r>
    </w:p>
    <w:p w:rsidR="009A60F0" w:rsidRDefault="009A60F0">
      <w:pPr>
        <w:ind w:left="720" w:hanging="720"/>
        <w:rPr>
          <w:sz w:val="20"/>
        </w:rPr>
      </w:pPr>
      <w:r>
        <w:rPr>
          <w:sz w:val="20"/>
        </w:rPr>
        <w:t>Mar. 15: Spring Break</w:t>
      </w:r>
    </w:p>
    <w:p w:rsidR="009A60F0" w:rsidRDefault="009A60F0">
      <w:pPr>
        <w:ind w:left="720" w:hanging="720"/>
        <w:rPr>
          <w:i/>
          <w:sz w:val="20"/>
        </w:rPr>
      </w:pPr>
    </w:p>
    <w:p w:rsidR="009A60F0" w:rsidRDefault="009A60F0">
      <w:pPr>
        <w:ind w:left="720" w:hanging="720"/>
        <w:rPr>
          <w:sz w:val="20"/>
        </w:rPr>
      </w:pPr>
      <w:r>
        <w:rPr>
          <w:sz w:val="20"/>
        </w:rPr>
        <w:t xml:space="preserve">Mar. 20: </w:t>
      </w:r>
      <w:r w:rsidR="00F164AE">
        <w:rPr>
          <w:i/>
          <w:sz w:val="20"/>
        </w:rPr>
        <w:t>Beowulf</w:t>
      </w:r>
      <w:r w:rsidR="00F164AE">
        <w:rPr>
          <w:sz w:val="20"/>
        </w:rPr>
        <w:t xml:space="preserve">, p. 1180-1197; Chrétien de Troyes, </w:t>
      </w:r>
      <w:r w:rsidR="00F164AE">
        <w:rPr>
          <w:i/>
          <w:sz w:val="20"/>
        </w:rPr>
        <w:t>Story of the Grail</w:t>
      </w:r>
      <w:r w:rsidR="00F164AE">
        <w:rPr>
          <w:sz w:val="20"/>
        </w:rPr>
        <w:t>: pp. 1325-1374</w:t>
      </w:r>
      <w:r w:rsidR="00BC7F97">
        <w:rPr>
          <w:sz w:val="20"/>
        </w:rPr>
        <w:t xml:space="preserve"> </w:t>
      </w:r>
    </w:p>
    <w:p w:rsidR="009A60F0" w:rsidRPr="006D3936" w:rsidRDefault="009A60F0">
      <w:pPr>
        <w:ind w:left="720" w:hanging="720"/>
        <w:rPr>
          <w:sz w:val="20"/>
        </w:rPr>
      </w:pPr>
      <w:r>
        <w:rPr>
          <w:sz w:val="20"/>
        </w:rPr>
        <w:t xml:space="preserve">Mar. 22: </w:t>
      </w:r>
      <w:r w:rsidR="00BC7F97">
        <w:rPr>
          <w:sz w:val="20"/>
        </w:rPr>
        <w:t xml:space="preserve">Dante’s </w:t>
      </w:r>
      <w:r w:rsidR="00BC7F97">
        <w:rPr>
          <w:i/>
          <w:sz w:val="20"/>
        </w:rPr>
        <w:t>Inferno</w:t>
      </w:r>
      <w:r w:rsidR="00BC7F97">
        <w:rPr>
          <w:sz w:val="20"/>
        </w:rPr>
        <w:t xml:space="preserve"> 1-5</w:t>
      </w:r>
    </w:p>
    <w:p w:rsidR="009A60F0" w:rsidRDefault="009A60F0">
      <w:pPr>
        <w:ind w:left="720" w:hanging="720"/>
        <w:rPr>
          <w:sz w:val="20"/>
        </w:rPr>
      </w:pPr>
    </w:p>
    <w:p w:rsidR="009A60F0" w:rsidRPr="00715F2C" w:rsidRDefault="009A60F0">
      <w:pPr>
        <w:ind w:left="720" w:hanging="720"/>
        <w:rPr>
          <w:sz w:val="20"/>
        </w:rPr>
      </w:pPr>
      <w:r>
        <w:rPr>
          <w:sz w:val="20"/>
        </w:rPr>
        <w:t xml:space="preserve">Mar. 27: </w:t>
      </w:r>
      <w:r w:rsidR="00BC7F97">
        <w:rPr>
          <w:i/>
          <w:sz w:val="20"/>
        </w:rPr>
        <w:t>Inferno</w:t>
      </w:r>
      <w:r w:rsidR="00BC7F97">
        <w:rPr>
          <w:sz w:val="20"/>
        </w:rPr>
        <w:t xml:space="preserve"> 6-12</w:t>
      </w:r>
    </w:p>
    <w:p w:rsidR="009A60F0" w:rsidRPr="00DD6B4F" w:rsidRDefault="009A60F0">
      <w:pPr>
        <w:ind w:left="720" w:hanging="720"/>
        <w:rPr>
          <w:b/>
          <w:sz w:val="20"/>
        </w:rPr>
      </w:pPr>
      <w:r>
        <w:rPr>
          <w:sz w:val="20"/>
        </w:rPr>
        <w:t xml:space="preserve">Mar. 29: </w:t>
      </w:r>
      <w:r w:rsidR="002B1ECF">
        <w:rPr>
          <w:sz w:val="20"/>
        </w:rPr>
        <w:t>No class</w:t>
      </w:r>
      <w:r w:rsidR="00DD6B4F">
        <w:rPr>
          <w:sz w:val="20"/>
        </w:rPr>
        <w:t>—</w:t>
      </w:r>
      <w:r w:rsidR="00DD6B4F">
        <w:rPr>
          <w:b/>
          <w:sz w:val="20"/>
        </w:rPr>
        <w:t>1</w:t>
      </w:r>
      <w:r w:rsidR="00DD6B4F" w:rsidRPr="00DD6B4F">
        <w:rPr>
          <w:b/>
          <w:sz w:val="20"/>
          <w:vertAlign w:val="superscript"/>
        </w:rPr>
        <w:t>st</w:t>
      </w:r>
      <w:r w:rsidR="00DD6B4F">
        <w:rPr>
          <w:b/>
          <w:sz w:val="20"/>
        </w:rPr>
        <w:t xml:space="preserve"> paper due.</w:t>
      </w:r>
    </w:p>
    <w:p w:rsidR="009A60F0" w:rsidRDefault="009A60F0">
      <w:pPr>
        <w:ind w:left="720" w:hanging="720"/>
        <w:rPr>
          <w:sz w:val="20"/>
        </w:rPr>
      </w:pPr>
    </w:p>
    <w:p w:rsidR="009A60F0" w:rsidRPr="003A2A2C" w:rsidRDefault="009A60F0">
      <w:pPr>
        <w:ind w:left="720" w:hanging="720"/>
        <w:rPr>
          <w:sz w:val="20"/>
        </w:rPr>
      </w:pPr>
      <w:r>
        <w:rPr>
          <w:sz w:val="20"/>
        </w:rPr>
        <w:t xml:space="preserve">Apr. 3: </w:t>
      </w:r>
      <w:r w:rsidR="00BC7F97">
        <w:rPr>
          <w:i/>
          <w:sz w:val="20"/>
        </w:rPr>
        <w:t>Inferno</w:t>
      </w:r>
      <w:r w:rsidR="00BC7F97">
        <w:rPr>
          <w:sz w:val="20"/>
        </w:rPr>
        <w:t xml:space="preserve"> 13-25</w:t>
      </w:r>
    </w:p>
    <w:p w:rsidR="003A2A2C" w:rsidRDefault="009A60F0">
      <w:pPr>
        <w:ind w:left="720" w:hanging="720"/>
        <w:rPr>
          <w:i/>
          <w:sz w:val="20"/>
        </w:rPr>
      </w:pPr>
      <w:r>
        <w:rPr>
          <w:sz w:val="20"/>
        </w:rPr>
        <w:t xml:space="preserve">Apr. 5: </w:t>
      </w:r>
      <w:r w:rsidR="00BC7F97">
        <w:rPr>
          <w:i/>
          <w:sz w:val="20"/>
        </w:rPr>
        <w:t>Inferno</w:t>
      </w:r>
      <w:r w:rsidR="00BC7F97">
        <w:rPr>
          <w:sz w:val="20"/>
        </w:rPr>
        <w:t xml:space="preserve"> 26-33.</w:t>
      </w:r>
    </w:p>
    <w:p w:rsidR="009A60F0" w:rsidRDefault="009A60F0">
      <w:pPr>
        <w:ind w:left="720" w:hanging="720"/>
        <w:rPr>
          <w:sz w:val="20"/>
        </w:rPr>
      </w:pPr>
    </w:p>
    <w:p w:rsidR="003A2A2C" w:rsidRDefault="009A60F0">
      <w:pPr>
        <w:ind w:left="720" w:hanging="720"/>
        <w:rPr>
          <w:sz w:val="20"/>
        </w:rPr>
      </w:pPr>
      <w:r>
        <w:rPr>
          <w:sz w:val="20"/>
        </w:rPr>
        <w:t xml:space="preserve">Apr. 10: </w:t>
      </w:r>
      <w:r w:rsidR="00BC7F97">
        <w:rPr>
          <w:i/>
          <w:sz w:val="20"/>
        </w:rPr>
        <w:t>Purgatorio</w:t>
      </w:r>
      <w:r w:rsidR="00BC7F97">
        <w:rPr>
          <w:sz w:val="20"/>
        </w:rPr>
        <w:t xml:space="preserve">, 1, 2, 21, 22, 30; </w:t>
      </w:r>
      <w:r w:rsidR="00BC7F97">
        <w:rPr>
          <w:i/>
          <w:sz w:val="20"/>
        </w:rPr>
        <w:t>Paradiso</w:t>
      </w:r>
      <w:r w:rsidR="00BC7F97">
        <w:rPr>
          <w:sz w:val="20"/>
        </w:rPr>
        <w:t xml:space="preserve"> 33</w:t>
      </w:r>
    </w:p>
    <w:p w:rsidR="009A60F0" w:rsidRPr="00EE7C42" w:rsidRDefault="009A60F0">
      <w:pPr>
        <w:ind w:left="720" w:hanging="720"/>
        <w:rPr>
          <w:sz w:val="20"/>
        </w:rPr>
      </w:pPr>
      <w:r>
        <w:rPr>
          <w:sz w:val="20"/>
        </w:rPr>
        <w:t xml:space="preserve">Apr. 12: </w:t>
      </w:r>
      <w:r w:rsidR="00BC7F97">
        <w:rPr>
          <w:sz w:val="20"/>
        </w:rPr>
        <w:t xml:space="preserve">Boccaccio, </w:t>
      </w:r>
      <w:r w:rsidR="00BC7F97">
        <w:rPr>
          <w:i/>
          <w:sz w:val="20"/>
        </w:rPr>
        <w:t>The Decameron</w:t>
      </w:r>
      <w:r w:rsidR="00BC7F97">
        <w:rPr>
          <w:sz w:val="20"/>
        </w:rPr>
        <w:t>, pp. 1598-1634.</w:t>
      </w:r>
    </w:p>
    <w:p w:rsidR="009A60F0" w:rsidRDefault="009A60F0">
      <w:pPr>
        <w:ind w:left="720" w:hanging="720"/>
        <w:rPr>
          <w:sz w:val="20"/>
        </w:rPr>
      </w:pPr>
    </w:p>
    <w:p w:rsidR="003A2A2C" w:rsidRDefault="009A60F0">
      <w:pPr>
        <w:ind w:left="720" w:hanging="720"/>
        <w:rPr>
          <w:sz w:val="20"/>
        </w:rPr>
      </w:pPr>
      <w:r>
        <w:rPr>
          <w:sz w:val="20"/>
        </w:rPr>
        <w:t xml:space="preserve">Apr. 17: </w:t>
      </w:r>
      <w:r w:rsidR="00BC7F97">
        <w:rPr>
          <w:sz w:val="20"/>
        </w:rPr>
        <w:t xml:space="preserve">Chaucer, </w:t>
      </w:r>
      <w:r w:rsidR="00BC7F97">
        <w:rPr>
          <w:i/>
          <w:sz w:val="20"/>
        </w:rPr>
        <w:t>Canterbury Tales</w:t>
      </w:r>
      <w:r w:rsidR="00BC7F97">
        <w:rPr>
          <w:sz w:val="20"/>
        </w:rPr>
        <w:t>: pp. 1701-1702; 1718-1732 (</w:t>
      </w:r>
      <w:r w:rsidR="00BC7F97">
        <w:rPr>
          <w:i/>
          <w:sz w:val="20"/>
        </w:rPr>
        <w:t>Miller’s Prologue and Tale</w:t>
      </w:r>
      <w:r w:rsidR="00BC7F97">
        <w:rPr>
          <w:sz w:val="20"/>
        </w:rPr>
        <w:t>)</w:t>
      </w:r>
    </w:p>
    <w:p w:rsidR="00C534CA" w:rsidRDefault="003A2A2C">
      <w:pPr>
        <w:ind w:left="720" w:hanging="720"/>
        <w:rPr>
          <w:sz w:val="20"/>
        </w:rPr>
      </w:pPr>
      <w:r>
        <w:rPr>
          <w:sz w:val="20"/>
        </w:rPr>
        <w:t>Apr. 19:</w:t>
      </w:r>
      <w:r w:rsidR="009A60F0">
        <w:rPr>
          <w:sz w:val="20"/>
        </w:rPr>
        <w:t xml:space="preserve"> </w:t>
      </w:r>
      <w:r w:rsidR="00BC7F97">
        <w:rPr>
          <w:sz w:val="20"/>
        </w:rPr>
        <w:t>Medieval Women: 1843-1882</w:t>
      </w:r>
    </w:p>
    <w:p w:rsidR="009A60F0" w:rsidRDefault="009A60F0">
      <w:pPr>
        <w:ind w:left="720" w:hanging="720"/>
        <w:rPr>
          <w:sz w:val="20"/>
        </w:rPr>
      </w:pPr>
    </w:p>
    <w:p w:rsidR="009A60F0" w:rsidRPr="00AF2126" w:rsidRDefault="009A60F0">
      <w:pPr>
        <w:ind w:left="720" w:hanging="720"/>
        <w:rPr>
          <w:sz w:val="20"/>
        </w:rPr>
      </w:pPr>
      <w:r>
        <w:rPr>
          <w:sz w:val="20"/>
        </w:rPr>
        <w:t xml:space="preserve">Apr. 24: </w:t>
      </w:r>
      <w:r w:rsidR="00BC7F97">
        <w:rPr>
          <w:sz w:val="20"/>
        </w:rPr>
        <w:t xml:space="preserve">Montaigne, from </w:t>
      </w:r>
      <w:r w:rsidR="00BC7F97">
        <w:rPr>
          <w:i/>
          <w:sz w:val="20"/>
        </w:rPr>
        <w:t>Essays</w:t>
      </w:r>
      <w:r w:rsidR="00BC7F97">
        <w:rPr>
          <w:sz w:val="20"/>
        </w:rPr>
        <w:t>, pp. 2178-2221</w:t>
      </w:r>
    </w:p>
    <w:p w:rsidR="009A60F0" w:rsidRPr="00DD6B4F" w:rsidRDefault="009A60F0">
      <w:pPr>
        <w:rPr>
          <w:b/>
          <w:sz w:val="20"/>
        </w:rPr>
      </w:pPr>
      <w:r>
        <w:rPr>
          <w:sz w:val="20"/>
        </w:rPr>
        <w:t xml:space="preserve">Apr. 26: </w:t>
      </w:r>
      <w:r w:rsidR="00DD6B4F">
        <w:rPr>
          <w:b/>
          <w:sz w:val="20"/>
        </w:rPr>
        <w:t>2</w:t>
      </w:r>
      <w:r w:rsidR="00DD6B4F" w:rsidRPr="00DD6B4F">
        <w:rPr>
          <w:b/>
          <w:sz w:val="20"/>
          <w:vertAlign w:val="superscript"/>
        </w:rPr>
        <w:t>nd</w:t>
      </w:r>
      <w:r w:rsidR="00AD0FBA">
        <w:rPr>
          <w:b/>
          <w:sz w:val="20"/>
        </w:rPr>
        <w:t xml:space="preserve"> Paper due.</w:t>
      </w:r>
    </w:p>
    <w:p w:rsidR="009A60F0" w:rsidRDefault="009A60F0">
      <w:pPr>
        <w:rPr>
          <w:sz w:val="20"/>
        </w:rPr>
      </w:pPr>
    </w:p>
    <w:p w:rsidR="009A60F0" w:rsidRDefault="009A60F0">
      <w:pPr>
        <w:rPr>
          <w:sz w:val="20"/>
        </w:rPr>
      </w:pPr>
      <w:r>
        <w:rPr>
          <w:sz w:val="20"/>
        </w:rPr>
        <w:t xml:space="preserve">Final Exam: </w:t>
      </w:r>
    </w:p>
    <w:p w:rsidR="00333F98" w:rsidRDefault="00333F98">
      <w:pPr>
        <w:pStyle w:val="heading"/>
        <w:spacing w:before="0"/>
        <w:rPr>
          <w:i/>
          <w:sz w:val="20"/>
        </w:rPr>
      </w:pPr>
    </w:p>
    <w:p w:rsidR="00333F98" w:rsidRDefault="00333F98">
      <w:pPr>
        <w:pStyle w:val="heading"/>
        <w:spacing w:before="0"/>
        <w:rPr>
          <w:i/>
          <w:sz w:val="20"/>
        </w:rPr>
      </w:pPr>
    </w:p>
    <w:p w:rsidR="009A60F0" w:rsidRDefault="009A60F0">
      <w:pPr>
        <w:pStyle w:val="heading"/>
        <w:spacing w:before="0"/>
        <w:rPr>
          <w:i/>
          <w:sz w:val="20"/>
        </w:rPr>
      </w:pPr>
    </w:p>
    <w:p w:rsidR="009A60F0" w:rsidRDefault="009A60F0">
      <w:pPr>
        <w:pStyle w:val="heading"/>
        <w:spacing w:before="0"/>
        <w:rPr>
          <w:b w:val="0"/>
          <w:i/>
          <w:sz w:val="20"/>
        </w:rPr>
      </w:pPr>
      <w:r>
        <w:rPr>
          <w:i/>
          <w:sz w:val="20"/>
        </w:rPr>
        <w:t>Study Hints:</w:t>
      </w:r>
    </w:p>
    <w:p w:rsidR="009A60F0" w:rsidRDefault="009A60F0">
      <w:pPr>
        <w:rPr>
          <w:sz w:val="20"/>
        </w:rPr>
      </w:pPr>
      <w:r>
        <w:rPr>
          <w:sz w:val="20"/>
        </w:rPr>
        <w:t xml:space="preserve">1) Read </w:t>
      </w:r>
      <w:r w:rsidR="00DD6B4F">
        <w:rPr>
          <w:sz w:val="20"/>
        </w:rPr>
        <w:t>the assigned pages before class and write 200-250 words on what you have read, using the homework sheet.</w:t>
      </w:r>
    </w:p>
    <w:p w:rsidR="009A60F0" w:rsidRDefault="00DD6B4F">
      <w:pPr>
        <w:rPr>
          <w:sz w:val="20"/>
        </w:rPr>
      </w:pPr>
      <w:r>
        <w:rPr>
          <w:sz w:val="20"/>
        </w:rPr>
        <w:t>2</w:t>
      </w:r>
      <w:r w:rsidR="009A60F0">
        <w:rPr>
          <w:sz w:val="20"/>
        </w:rPr>
        <w:t>) Bring your text to class and take notes.</w:t>
      </w:r>
    </w:p>
    <w:p w:rsidR="009A60F0" w:rsidRDefault="00DD6B4F">
      <w:pPr>
        <w:rPr>
          <w:sz w:val="20"/>
        </w:rPr>
      </w:pPr>
      <w:r>
        <w:rPr>
          <w:sz w:val="20"/>
        </w:rPr>
        <w:t>3</w:t>
      </w:r>
      <w:r w:rsidR="009A60F0">
        <w:rPr>
          <w:sz w:val="20"/>
        </w:rPr>
        <w:t xml:space="preserve">) </w:t>
      </w:r>
      <w:r w:rsidR="00AD0FBA">
        <w:rPr>
          <w:sz w:val="20"/>
        </w:rPr>
        <w:t>Classes will be available on Boilercast.</w:t>
      </w:r>
    </w:p>
    <w:p w:rsidR="009A60F0" w:rsidRPr="003B309A" w:rsidRDefault="009A60F0">
      <w:pPr>
        <w:rPr>
          <w:sz w:val="20"/>
        </w:rPr>
      </w:pPr>
    </w:p>
    <w:p w:rsidR="00DA46E8" w:rsidRPr="003B309A" w:rsidRDefault="00DA46E8" w:rsidP="00DA46E8">
      <w:pPr>
        <w:rPr>
          <w:b/>
          <w:sz w:val="20"/>
        </w:rPr>
      </w:pPr>
      <w:r w:rsidRPr="003B309A">
        <w:rPr>
          <w:b/>
          <w:sz w:val="20"/>
        </w:rPr>
        <w:t xml:space="preserve">Grading: </w:t>
      </w:r>
      <w:r w:rsidRPr="003B309A">
        <w:rPr>
          <w:sz w:val="20"/>
        </w:rPr>
        <w:t xml:space="preserve">Points possible for assignments are as follows.   </w:t>
      </w:r>
    </w:p>
    <w:p w:rsidR="00DA46E8" w:rsidRPr="003B309A" w:rsidRDefault="00DA46E8" w:rsidP="00DA46E8">
      <w:pPr>
        <w:ind w:left="720"/>
        <w:rPr>
          <w:sz w:val="20"/>
        </w:rPr>
      </w:pPr>
      <w:r w:rsidRPr="003B309A">
        <w:rPr>
          <w:sz w:val="20"/>
        </w:rPr>
        <w:t>Midterm #1</w:t>
      </w:r>
      <w:r w:rsidRPr="003B309A">
        <w:rPr>
          <w:sz w:val="20"/>
        </w:rPr>
        <w:tab/>
      </w:r>
      <w:r w:rsidRPr="003B309A">
        <w:rPr>
          <w:sz w:val="20"/>
        </w:rPr>
        <w:tab/>
      </w:r>
      <w:r w:rsidRPr="003B309A">
        <w:rPr>
          <w:sz w:val="20"/>
        </w:rPr>
        <w:tab/>
      </w:r>
      <w:r w:rsidRPr="003B309A">
        <w:rPr>
          <w:sz w:val="20"/>
        </w:rPr>
        <w:tab/>
      </w:r>
      <w:r w:rsidRPr="003B309A">
        <w:rPr>
          <w:sz w:val="20"/>
        </w:rPr>
        <w:tab/>
        <w:t>200</w:t>
      </w:r>
    </w:p>
    <w:p w:rsidR="00DA46E8" w:rsidRPr="003B309A" w:rsidRDefault="00DA46E8" w:rsidP="00DA46E8">
      <w:pPr>
        <w:ind w:left="720"/>
        <w:rPr>
          <w:sz w:val="20"/>
        </w:rPr>
      </w:pPr>
      <w:r w:rsidRPr="003B309A">
        <w:rPr>
          <w:sz w:val="20"/>
        </w:rPr>
        <w:t>Midterm #2</w:t>
      </w:r>
      <w:r w:rsidRPr="003B309A">
        <w:rPr>
          <w:sz w:val="20"/>
        </w:rPr>
        <w:tab/>
      </w:r>
      <w:r w:rsidRPr="003B309A">
        <w:rPr>
          <w:sz w:val="20"/>
        </w:rPr>
        <w:tab/>
      </w:r>
      <w:r w:rsidRPr="003B309A">
        <w:rPr>
          <w:sz w:val="20"/>
        </w:rPr>
        <w:tab/>
      </w:r>
      <w:r w:rsidRPr="003B309A">
        <w:rPr>
          <w:sz w:val="20"/>
        </w:rPr>
        <w:tab/>
      </w:r>
      <w:r w:rsidRPr="003B309A">
        <w:rPr>
          <w:sz w:val="20"/>
        </w:rPr>
        <w:tab/>
        <w:t>200</w:t>
      </w:r>
    </w:p>
    <w:p w:rsidR="00DA46E8" w:rsidRPr="003B309A" w:rsidRDefault="00DA46E8" w:rsidP="00DA46E8">
      <w:pPr>
        <w:ind w:left="720"/>
        <w:rPr>
          <w:sz w:val="20"/>
        </w:rPr>
      </w:pPr>
      <w:r w:rsidRPr="003B309A">
        <w:rPr>
          <w:sz w:val="20"/>
        </w:rPr>
        <w:t>Final Exam</w:t>
      </w:r>
      <w:r w:rsidRPr="003B309A">
        <w:rPr>
          <w:sz w:val="20"/>
        </w:rPr>
        <w:tab/>
      </w:r>
      <w:r w:rsidRPr="003B309A">
        <w:rPr>
          <w:sz w:val="20"/>
        </w:rPr>
        <w:tab/>
      </w:r>
      <w:r w:rsidRPr="003B309A">
        <w:rPr>
          <w:sz w:val="20"/>
        </w:rPr>
        <w:tab/>
      </w:r>
      <w:r w:rsidRPr="003B309A">
        <w:rPr>
          <w:sz w:val="20"/>
        </w:rPr>
        <w:tab/>
      </w:r>
      <w:r w:rsidRPr="003B309A">
        <w:rPr>
          <w:sz w:val="20"/>
        </w:rPr>
        <w:tab/>
        <w:t>200</w:t>
      </w:r>
    </w:p>
    <w:p w:rsidR="00DA46E8" w:rsidRPr="003B309A" w:rsidRDefault="003B309A" w:rsidP="00DA46E8">
      <w:pPr>
        <w:ind w:left="720"/>
        <w:rPr>
          <w:sz w:val="20"/>
        </w:rPr>
      </w:pPr>
      <w:r w:rsidRPr="003B309A">
        <w:rPr>
          <w:sz w:val="20"/>
        </w:rPr>
        <w:t xml:space="preserve">Dante Project and Presentation: </w:t>
      </w:r>
      <w:r w:rsidRPr="003B309A">
        <w:rPr>
          <w:sz w:val="20"/>
        </w:rPr>
        <w:tab/>
      </w:r>
      <w:r w:rsidRPr="003B309A">
        <w:rPr>
          <w:sz w:val="20"/>
        </w:rPr>
        <w:tab/>
      </w:r>
      <w:r>
        <w:rPr>
          <w:sz w:val="20"/>
        </w:rPr>
        <w:tab/>
      </w:r>
      <w:r w:rsidR="00DA46E8" w:rsidRPr="003B309A">
        <w:rPr>
          <w:sz w:val="20"/>
        </w:rPr>
        <w:t>100</w:t>
      </w:r>
    </w:p>
    <w:p w:rsidR="00DA46E8" w:rsidRPr="003B309A" w:rsidRDefault="00DA46E8" w:rsidP="00DA46E8">
      <w:pPr>
        <w:ind w:left="720"/>
        <w:rPr>
          <w:sz w:val="20"/>
        </w:rPr>
      </w:pPr>
      <w:r w:rsidRPr="003B309A">
        <w:rPr>
          <w:sz w:val="20"/>
        </w:rPr>
        <w:t>Essay #1</w:t>
      </w:r>
      <w:r w:rsidRPr="003B309A">
        <w:rPr>
          <w:sz w:val="20"/>
        </w:rPr>
        <w:tab/>
      </w:r>
      <w:r w:rsidRPr="003B309A">
        <w:rPr>
          <w:sz w:val="20"/>
        </w:rPr>
        <w:tab/>
      </w:r>
      <w:r w:rsidRPr="003B309A">
        <w:rPr>
          <w:sz w:val="20"/>
        </w:rPr>
        <w:tab/>
      </w:r>
      <w:r w:rsidRPr="003B309A">
        <w:rPr>
          <w:sz w:val="20"/>
        </w:rPr>
        <w:tab/>
      </w:r>
      <w:r w:rsidRPr="003B309A">
        <w:rPr>
          <w:sz w:val="20"/>
        </w:rPr>
        <w:tab/>
      </w:r>
      <w:r w:rsidR="003B309A">
        <w:rPr>
          <w:sz w:val="20"/>
        </w:rPr>
        <w:tab/>
      </w:r>
      <w:r w:rsidRPr="003B309A">
        <w:rPr>
          <w:sz w:val="20"/>
        </w:rPr>
        <w:t>100</w:t>
      </w:r>
    </w:p>
    <w:p w:rsidR="00DA46E8" w:rsidRPr="003B309A" w:rsidRDefault="00DA46E8" w:rsidP="00DA46E8">
      <w:pPr>
        <w:ind w:left="720"/>
        <w:rPr>
          <w:b/>
          <w:sz w:val="20"/>
        </w:rPr>
      </w:pPr>
      <w:r w:rsidRPr="003B309A">
        <w:rPr>
          <w:sz w:val="20"/>
        </w:rPr>
        <w:t>Essay #2</w:t>
      </w:r>
      <w:r w:rsidRPr="003B309A">
        <w:rPr>
          <w:sz w:val="20"/>
        </w:rPr>
        <w:tab/>
      </w:r>
      <w:r w:rsidRPr="003B309A">
        <w:rPr>
          <w:sz w:val="20"/>
        </w:rPr>
        <w:tab/>
      </w:r>
      <w:r w:rsidRPr="003B309A">
        <w:rPr>
          <w:sz w:val="20"/>
        </w:rPr>
        <w:tab/>
      </w:r>
      <w:r w:rsidRPr="003B309A">
        <w:rPr>
          <w:sz w:val="20"/>
        </w:rPr>
        <w:tab/>
      </w:r>
      <w:r w:rsidRPr="003B309A">
        <w:rPr>
          <w:sz w:val="20"/>
        </w:rPr>
        <w:tab/>
      </w:r>
      <w:r w:rsidR="003B309A">
        <w:rPr>
          <w:sz w:val="20"/>
        </w:rPr>
        <w:tab/>
      </w:r>
      <w:r w:rsidRPr="003B309A">
        <w:rPr>
          <w:sz w:val="20"/>
        </w:rPr>
        <w:t>200</w:t>
      </w:r>
    </w:p>
    <w:p w:rsidR="00DA46E8" w:rsidRPr="003B309A" w:rsidRDefault="00DA46E8" w:rsidP="00DA46E8">
      <w:pPr>
        <w:rPr>
          <w:sz w:val="20"/>
        </w:rPr>
      </w:pPr>
      <w:r w:rsidRPr="003B309A">
        <w:rPr>
          <w:sz w:val="20"/>
        </w:rPr>
        <w:t>Final grades will be based on the following percentage scale, out of 1000 points: 100-94 A; 93-90 A-; 89-87 B+; 86-84 B; 83-80 B-; 79-77 C+; 76-74 C; 73-70 C-; 69-67 D+; 66-64 D; 63-60 D-; 59-0 F</w:t>
      </w:r>
      <w:r w:rsidR="003B309A">
        <w:rPr>
          <w:sz w:val="20"/>
        </w:rPr>
        <w:t xml:space="preserve">. </w:t>
      </w:r>
    </w:p>
    <w:p w:rsidR="00CB2694" w:rsidRDefault="00CB2694" w:rsidP="00DA46E8">
      <w:pPr>
        <w:rPr>
          <w:sz w:val="20"/>
        </w:rPr>
      </w:pPr>
    </w:p>
    <w:p w:rsidR="00903E60" w:rsidRDefault="00CB2694" w:rsidP="00DA46E8">
      <w:pPr>
        <w:rPr>
          <w:sz w:val="20"/>
        </w:rPr>
      </w:pPr>
      <w:r w:rsidRPr="00AE7481">
        <w:rPr>
          <w:b/>
          <w:sz w:val="20"/>
        </w:rPr>
        <w:t>Attendance:</w:t>
      </w:r>
      <w:r>
        <w:rPr>
          <w:sz w:val="20"/>
        </w:rPr>
        <w:t xml:space="preserve"> You are expected to attend every class. </w:t>
      </w:r>
      <w:r w:rsidR="00903E60">
        <w:rPr>
          <w:sz w:val="20"/>
        </w:rPr>
        <w:t xml:space="preserve">30 points off your final total for each absence. </w:t>
      </w:r>
      <w:r>
        <w:rPr>
          <w:sz w:val="20"/>
        </w:rPr>
        <w:t>If you have an emergency</w:t>
      </w:r>
      <w:r w:rsidR="00903E60">
        <w:rPr>
          <w:sz w:val="20"/>
        </w:rPr>
        <w:t>,</w:t>
      </w:r>
      <w:r>
        <w:rPr>
          <w:sz w:val="20"/>
        </w:rPr>
        <w:t xml:space="preserve"> email me </w:t>
      </w:r>
      <w:r>
        <w:rPr>
          <w:i/>
          <w:sz w:val="20"/>
        </w:rPr>
        <w:t>before</w:t>
      </w:r>
      <w:r>
        <w:rPr>
          <w:sz w:val="20"/>
        </w:rPr>
        <w:t xml:space="preserve"> class.</w:t>
      </w:r>
      <w:r w:rsidR="00903E60">
        <w:rPr>
          <w:sz w:val="20"/>
        </w:rPr>
        <w:t xml:space="preserve"> If you are sick, traveling for a team, or an interview, bring in the appropriate note. </w:t>
      </w:r>
      <w:r w:rsidR="00AE7481">
        <w:rPr>
          <w:sz w:val="20"/>
        </w:rPr>
        <w:t xml:space="preserve">You can have one free, excused absence. After that, you lose 10 points for excused absences. </w:t>
      </w:r>
      <w:r w:rsidR="00D8433F">
        <w:rPr>
          <w:sz w:val="20"/>
        </w:rPr>
        <w:t>You assignment is still due on time or you will be considered fully absent.</w:t>
      </w:r>
    </w:p>
    <w:p w:rsidR="00DA46E8" w:rsidRPr="003B309A" w:rsidRDefault="00DA46E8" w:rsidP="00DA46E8">
      <w:pPr>
        <w:rPr>
          <w:sz w:val="20"/>
        </w:rPr>
      </w:pPr>
    </w:p>
    <w:p w:rsidR="00DA46E8" w:rsidRPr="007135A2" w:rsidRDefault="00DA46E8" w:rsidP="00DA46E8">
      <w:pPr>
        <w:rPr>
          <w:b/>
          <w:i/>
          <w:sz w:val="20"/>
        </w:rPr>
      </w:pPr>
      <w:r w:rsidRPr="007135A2">
        <w:rPr>
          <w:b/>
          <w:i/>
          <w:sz w:val="20"/>
        </w:rPr>
        <w:t>Boilerplates:</w:t>
      </w:r>
    </w:p>
    <w:p w:rsidR="00DA46E8" w:rsidRPr="003B309A" w:rsidRDefault="00DA46E8" w:rsidP="00DA46E8">
      <w:pPr>
        <w:rPr>
          <w:sz w:val="20"/>
        </w:rPr>
      </w:pPr>
      <w:r w:rsidRPr="003B309A">
        <w:rPr>
          <w:i/>
          <w:sz w:val="20"/>
        </w:rPr>
        <w:t>Please be aware of the penalties for doing otherwise, as set forth in Purdue University’s “Academic Integrity: A Guide for Students” [</w:t>
      </w:r>
      <w:hyperlink r:id="rId10" w:history="1">
        <w:r w:rsidRPr="003B309A">
          <w:rPr>
            <w:rStyle w:val="Hyperlink"/>
            <w:i/>
            <w:sz w:val="20"/>
          </w:rPr>
          <w:t>http://www.purdue.edu/ODOS/osrr/integrity.htm</w:t>
        </w:r>
      </w:hyperlink>
      <w:r w:rsidRPr="003B309A">
        <w:rPr>
          <w:i/>
          <w:sz w:val="20"/>
        </w:rPr>
        <w:t>.].</w:t>
      </w:r>
      <w:r w:rsidRPr="003B309A">
        <w:rPr>
          <w:sz w:val="20"/>
        </w:rPr>
        <w:t xml:space="preserve"> </w:t>
      </w:r>
    </w:p>
    <w:p w:rsidR="00DA46E8" w:rsidRPr="003B309A" w:rsidRDefault="00DA46E8" w:rsidP="00DA46E8">
      <w:pPr>
        <w:rPr>
          <w:sz w:val="20"/>
        </w:rPr>
      </w:pPr>
    </w:p>
    <w:p w:rsidR="003B309A" w:rsidRPr="003B309A" w:rsidRDefault="00DA46E8" w:rsidP="00DA46E8">
      <w:pPr>
        <w:rPr>
          <w:i/>
          <w:color w:val="000000"/>
          <w:sz w:val="20"/>
        </w:rPr>
      </w:pPr>
      <w:r w:rsidRPr="003B309A">
        <w:rPr>
          <w:i/>
          <w:sz w:val="20"/>
        </w:rPr>
        <w:t xml:space="preserve">Classroom behavior: </w:t>
      </w:r>
      <w:r w:rsidRPr="003B309A">
        <w:rPr>
          <w:i/>
          <w:color w:val="000000"/>
          <w:sz w:val="20"/>
        </w:rPr>
        <w:t xml:space="preserve">See the Purdue University “Student Code of Conduct” available at: </w:t>
      </w:r>
      <w:hyperlink r:id="rId11" w:history="1">
        <w:r w:rsidRPr="003B309A">
          <w:rPr>
            <w:rStyle w:val="Hyperlink"/>
            <w:i/>
            <w:sz w:val="20"/>
          </w:rPr>
          <w:t>http://www.purdue.edu/usp/acad_policies/student_code.shtml</w:t>
        </w:r>
      </w:hyperlink>
      <w:r w:rsidRPr="003B309A">
        <w:rPr>
          <w:i/>
          <w:color w:val="000000"/>
          <w:sz w:val="20"/>
        </w:rPr>
        <w:t>. Do not annoy your neighbors by texting</w:t>
      </w:r>
      <w:r w:rsidR="003B309A" w:rsidRPr="003B309A">
        <w:rPr>
          <w:i/>
          <w:color w:val="000000"/>
          <w:sz w:val="20"/>
        </w:rPr>
        <w:t>, eating,</w:t>
      </w:r>
      <w:r w:rsidRPr="003B309A">
        <w:rPr>
          <w:i/>
          <w:color w:val="000000"/>
          <w:sz w:val="20"/>
        </w:rPr>
        <w:t xml:space="preserve"> or doing email dur</w:t>
      </w:r>
      <w:r w:rsidR="003B309A" w:rsidRPr="003B309A">
        <w:rPr>
          <w:i/>
          <w:color w:val="000000"/>
          <w:sz w:val="20"/>
        </w:rPr>
        <w:t>ing class. Phones should be off.</w:t>
      </w:r>
    </w:p>
    <w:p w:rsidR="00DA46E8" w:rsidRPr="003B309A" w:rsidRDefault="00DA46E8" w:rsidP="00DA46E8">
      <w:pPr>
        <w:rPr>
          <w:rFonts w:ascii="Lucida Grande" w:hAnsi="Lucida Grande"/>
          <w:color w:val="000000"/>
          <w:sz w:val="20"/>
        </w:rPr>
      </w:pPr>
    </w:p>
    <w:p w:rsidR="00DA46E8" w:rsidRPr="003B309A" w:rsidRDefault="00DA46E8" w:rsidP="00DA46E8">
      <w:pPr>
        <w:rPr>
          <w:i/>
          <w:sz w:val="20"/>
        </w:rPr>
      </w:pPr>
      <w:r w:rsidRPr="003B309A">
        <w:rPr>
          <w:i/>
          <w:sz w:val="20"/>
        </w:rPr>
        <w:t xml:space="preserve">In the event of a major campus emergency, course requirements, deadlines and grading percentages are subject to changes that may be necessitated by a revised semester calendar or other circumstances. Changes in this course will be announced via email. </w:t>
      </w:r>
    </w:p>
    <w:p w:rsidR="00DA46E8" w:rsidRPr="003B309A" w:rsidRDefault="00DA46E8" w:rsidP="00DA46E8">
      <w:pPr>
        <w:rPr>
          <w:i/>
          <w:sz w:val="20"/>
        </w:rPr>
      </w:pPr>
    </w:p>
    <w:p w:rsidR="00DA46E8" w:rsidRPr="003B309A" w:rsidRDefault="00DA46E8" w:rsidP="00DA46E8">
      <w:pPr>
        <w:rPr>
          <w:sz w:val="20"/>
        </w:rPr>
      </w:pPr>
      <w:r w:rsidRPr="003B309A">
        <w:rPr>
          <w:i/>
          <w:sz w:val="20"/>
        </w:rPr>
        <w:t xml:space="preserve">On Monday of the fifteenth week of classes, you will receive an official email from evaluation administrators with a link to the online evaluation site.  You will have two weeks to complete this evaluation. Your participation in this evaluation is an integral part of this course. Your feedback is vital to improving education at Purdue University.   </w:t>
      </w:r>
    </w:p>
    <w:p w:rsidR="009A60F0" w:rsidRDefault="009A60F0">
      <w:pPr>
        <w:rPr>
          <w:sz w:val="20"/>
        </w:rPr>
      </w:pPr>
    </w:p>
    <w:p w:rsidR="009A60F0" w:rsidRDefault="009A60F0">
      <w:pPr>
        <w:rPr>
          <w:sz w:val="20"/>
        </w:rPr>
      </w:pPr>
    </w:p>
    <w:sectPr w:rsidR="009A60F0">
      <w:footerReference w:type="even" r:id="rId12"/>
      <w:footerReference w:type="default" r:id="rId13"/>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98" w:rsidRDefault="00333F98">
      <w:r>
        <w:separator/>
      </w:r>
    </w:p>
  </w:endnote>
  <w:endnote w:type="continuationSeparator" w:id="0">
    <w:p w:rsidR="00333F98" w:rsidRDefault="00333F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98" w:rsidRDefault="00333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33F98" w:rsidRDefault="00333F9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98" w:rsidRDefault="00333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E7D">
      <w:rPr>
        <w:rStyle w:val="PageNumber"/>
        <w:noProof/>
      </w:rPr>
      <w:t>2</w:t>
    </w:r>
    <w:r>
      <w:rPr>
        <w:rStyle w:val="PageNumber"/>
      </w:rPr>
      <w:fldChar w:fldCharType="end"/>
    </w:r>
  </w:p>
  <w:p w:rsidR="00333F98" w:rsidRDefault="00333F9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98" w:rsidRDefault="00333F98">
      <w:r>
        <w:separator/>
      </w:r>
    </w:p>
  </w:footnote>
  <w:footnote w:type="continuationSeparator" w:id="0">
    <w:p w:rsidR="00333F98" w:rsidRDefault="00333F9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60A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F7727A"/>
    <w:rsid w:val="000B5E7D"/>
    <w:rsid w:val="000F6F0D"/>
    <w:rsid w:val="001A5C0C"/>
    <w:rsid w:val="001B7FC8"/>
    <w:rsid w:val="001C63E1"/>
    <w:rsid w:val="001E4916"/>
    <w:rsid w:val="00290B67"/>
    <w:rsid w:val="002B1ECF"/>
    <w:rsid w:val="002D67FE"/>
    <w:rsid w:val="00333F98"/>
    <w:rsid w:val="0036615A"/>
    <w:rsid w:val="00373070"/>
    <w:rsid w:val="003A2A2C"/>
    <w:rsid w:val="003B309A"/>
    <w:rsid w:val="00442AEA"/>
    <w:rsid w:val="004A55DD"/>
    <w:rsid w:val="004F7895"/>
    <w:rsid w:val="00571626"/>
    <w:rsid w:val="00587AE1"/>
    <w:rsid w:val="00681D34"/>
    <w:rsid w:val="006A5632"/>
    <w:rsid w:val="006B4710"/>
    <w:rsid w:val="006D3936"/>
    <w:rsid w:val="006F52EB"/>
    <w:rsid w:val="007120BC"/>
    <w:rsid w:val="007135A2"/>
    <w:rsid w:val="00715F2C"/>
    <w:rsid w:val="00815430"/>
    <w:rsid w:val="00903E60"/>
    <w:rsid w:val="009671E7"/>
    <w:rsid w:val="009A60F0"/>
    <w:rsid w:val="00A45CDC"/>
    <w:rsid w:val="00AD0FBA"/>
    <w:rsid w:val="00AE7481"/>
    <w:rsid w:val="00BA372F"/>
    <w:rsid w:val="00BC7F97"/>
    <w:rsid w:val="00C13FE8"/>
    <w:rsid w:val="00C534CA"/>
    <w:rsid w:val="00CB2694"/>
    <w:rsid w:val="00D023EC"/>
    <w:rsid w:val="00D40E5C"/>
    <w:rsid w:val="00D8433F"/>
    <w:rsid w:val="00DA46E8"/>
    <w:rsid w:val="00DD6B4F"/>
    <w:rsid w:val="00E3067A"/>
    <w:rsid w:val="00E9087A"/>
    <w:rsid w:val="00EE7C42"/>
    <w:rsid w:val="00F15ACA"/>
    <w:rsid w:val="00F164AE"/>
    <w:rsid w:val="00F3719F"/>
    <w:rsid w:val="00FC5A8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eastAsia="Times" w:hAnsi="Times"/>
      <w:b/>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semiHidden/>
    <w:pPr>
      <w:tabs>
        <w:tab w:val="center" w:pos="4320"/>
        <w:tab w:val="right" w:pos="8640"/>
      </w:tabs>
    </w:pPr>
  </w:style>
  <w:style w:type="paragraph" w:styleId="BodyText">
    <w:name w:val="Body Text"/>
    <w:basedOn w:val="Normal"/>
    <w:rPr>
      <w:rFonts w:ascii="Times" w:eastAsia="Times" w:hAnsi="Times"/>
      <w:sz w:val="20"/>
      <w:szCs w:val="20"/>
    </w:rPr>
  </w:style>
  <w:style w:type="paragraph" w:styleId="BalloonText">
    <w:name w:val="Balloon Text"/>
    <w:basedOn w:val="Normal"/>
    <w:semiHidden/>
    <w:rPr>
      <w:rFonts w:ascii="Lucida Grande" w:hAnsi="Lucida Grande"/>
      <w:sz w:val="18"/>
      <w:szCs w:val="18"/>
    </w:rPr>
  </w:style>
  <w:style w:type="paragraph" w:customStyle="1" w:styleId="headings">
    <w:name w:val="headings"/>
    <w:basedOn w:val="Normal"/>
    <w:pPr>
      <w:spacing w:after="120"/>
      <w:ind w:left="288" w:hanging="288"/>
    </w:pPr>
  </w:style>
  <w:style w:type="paragraph" w:customStyle="1" w:styleId="bibliography">
    <w:name w:val="bibliography"/>
    <w:basedOn w:val="Normal"/>
    <w:pPr>
      <w:widowControl w:val="0"/>
      <w:ind w:left="720" w:hanging="720"/>
    </w:pPr>
    <w:rPr>
      <w:kern w:val="28"/>
      <w:szCs w:val="20"/>
    </w:rPr>
  </w:style>
  <w:style w:type="paragraph" w:customStyle="1" w:styleId="subtelephone">
    <w:name w:val="sub telephone"/>
    <w:basedOn w:val="bibliography"/>
    <w:pPr>
      <w:ind w:left="1440"/>
    </w:pPr>
  </w:style>
  <w:style w:type="paragraph" w:customStyle="1" w:styleId="noident">
    <w:name w:val="no ident"/>
    <w:basedOn w:val="Normal"/>
    <w:pPr>
      <w:jc w:val="center"/>
    </w:pPr>
    <w:rPr>
      <w:szCs w:val="20"/>
    </w:rPr>
  </w:style>
  <w:style w:type="paragraph" w:customStyle="1" w:styleId="noindent">
    <w:name w:val="no indent"/>
    <w:basedOn w:val="Normal"/>
    <w:rPr>
      <w:szCs w:val="20"/>
    </w:rPr>
  </w:style>
  <w:style w:type="paragraph" w:customStyle="1" w:styleId="Style1">
    <w:name w:val="Style1"/>
    <w:basedOn w:val="Normal"/>
    <w:rPr>
      <w:szCs w:val="20"/>
    </w:rPr>
  </w:style>
  <w:style w:type="paragraph" w:customStyle="1" w:styleId="indent">
    <w:name w:val="indent"/>
    <w:basedOn w:val="Normal"/>
    <w:pPr>
      <w:ind w:left="1440" w:hanging="720"/>
    </w:pPr>
    <w:rPr>
      <w:rFonts w:ascii="Times" w:eastAsia="Times" w:hAnsi="Times"/>
      <w:szCs w:val="20"/>
    </w:rPr>
  </w:style>
  <w:style w:type="paragraph" w:customStyle="1" w:styleId="centeredheading">
    <w:name w:val="centered heading"/>
    <w:basedOn w:val="Normal"/>
    <w:autoRedefine/>
    <w:rPr>
      <w:rFonts w:ascii="Times" w:eastAsia="Times" w:hAnsi="Times"/>
      <w:szCs w:val="20"/>
    </w:rPr>
  </w:style>
  <w:style w:type="paragraph" w:customStyle="1" w:styleId="heading">
    <w:name w:val="heading"/>
    <w:basedOn w:val="Normal"/>
    <w:pPr>
      <w:spacing w:before="120"/>
    </w:pPr>
    <w:rPr>
      <w:rFonts w:ascii="Times" w:eastAsia="Times" w:hAnsi="Times"/>
      <w:b/>
      <w:szCs w:val="20"/>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purdue.edu/usp/acad_policies/student_code.s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sscs@purdue.edu" TargetMode="External"/><Relationship Id="rId8" Type="http://schemas.openxmlformats.org/officeDocument/2006/relationships/hyperlink" Target="http://web.ics.purdue.edu/~rosscs/First%20lines/First%20Lines.htm" TargetMode="External"/><Relationship Id="rId9" Type="http://schemas.openxmlformats.org/officeDocument/2006/relationships/hyperlink" Target="266%20audio/266%20Jan%2011%2007.WMA" TargetMode="External"/><Relationship Id="rId10" Type="http://schemas.openxmlformats.org/officeDocument/2006/relationships/hyperlink" Target="http://www.purdue.edu/ODOS/osrr/integrity.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1158</Words>
  <Characters>6604</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English 267: World Literature 1700 to Now</vt:lpstr>
    </vt:vector>
  </TitlesOfParts>
  <Company>Purdue</Company>
  <LinksUpToDate>false</LinksUpToDate>
  <CharactersWithSpaces>8110</CharactersWithSpaces>
  <SharedDoc>false</SharedDoc>
  <HLinks>
    <vt:vector size="36" baseType="variant">
      <vt:variant>
        <vt:i4>7274528</vt:i4>
      </vt:variant>
      <vt:variant>
        <vt:i4>15</vt:i4>
      </vt:variant>
      <vt:variant>
        <vt:i4>0</vt:i4>
      </vt:variant>
      <vt:variant>
        <vt:i4>5</vt:i4>
      </vt:variant>
      <vt:variant>
        <vt:lpwstr>mailto:cross@purdue.edu</vt:lpwstr>
      </vt:variant>
      <vt:variant>
        <vt:lpwstr/>
      </vt:variant>
      <vt:variant>
        <vt:i4>7602219</vt:i4>
      </vt:variant>
      <vt:variant>
        <vt:i4>12</vt:i4>
      </vt:variant>
      <vt:variant>
        <vt:i4>0</vt:i4>
      </vt:variant>
      <vt:variant>
        <vt:i4>5</vt:i4>
      </vt:variant>
      <vt:variant>
        <vt:lpwstr>../First%20lines/First%20Lines.htm</vt:lpwstr>
      </vt:variant>
      <vt:variant>
        <vt:lpwstr/>
      </vt:variant>
      <vt:variant>
        <vt:i4>5832759</vt:i4>
      </vt:variant>
      <vt:variant>
        <vt:i4>9</vt:i4>
      </vt:variant>
      <vt:variant>
        <vt:i4>0</vt:i4>
      </vt:variant>
      <vt:variant>
        <vt:i4>5</vt:i4>
      </vt:variant>
      <vt:variant>
        <vt:lpwstr>266%20audio/266%20Jan%2011%2007.WMA</vt:lpwstr>
      </vt:variant>
      <vt:variant>
        <vt:lpwstr/>
      </vt:variant>
      <vt:variant>
        <vt:i4>2359411</vt:i4>
      </vt:variant>
      <vt:variant>
        <vt:i4>6</vt:i4>
      </vt:variant>
      <vt:variant>
        <vt:i4>0</vt:i4>
      </vt:variant>
      <vt:variant>
        <vt:i4>5</vt:i4>
      </vt:variant>
      <vt:variant>
        <vt:lpwstr>266%20audio/266%20Jan%209%2007.WMA</vt:lpwstr>
      </vt:variant>
      <vt:variant>
        <vt:lpwstr/>
      </vt:variant>
      <vt:variant>
        <vt:i4>8323086</vt:i4>
      </vt:variant>
      <vt:variant>
        <vt:i4>3</vt:i4>
      </vt:variant>
      <vt:variant>
        <vt:i4>0</vt:i4>
      </vt:variant>
      <vt:variant>
        <vt:i4>5</vt:i4>
      </vt:variant>
      <vt:variant>
        <vt:lpwstr>http://web.ics.purdue.edu/~rosscs/First lines/First Lines.htm</vt:lpwstr>
      </vt:variant>
      <vt:variant>
        <vt:lpwstr/>
      </vt:variant>
      <vt:variant>
        <vt:i4>7274528</vt:i4>
      </vt:variant>
      <vt:variant>
        <vt:i4>0</vt:i4>
      </vt:variant>
      <vt:variant>
        <vt:i4>0</vt:i4>
      </vt:variant>
      <vt:variant>
        <vt:i4>5</vt:i4>
      </vt:variant>
      <vt:variant>
        <vt:lpwstr>mailto:cross@purdue.edu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267: World Literature 1700 to Now</dc:title>
  <dc:subject/>
  <dc:creator>Charles Ross</dc:creator>
  <cp:keywords/>
  <dc:description/>
  <cp:lastModifiedBy>Charlie Ross</cp:lastModifiedBy>
  <cp:revision>8</cp:revision>
  <cp:lastPrinted>2007-02-01T15:08:00Z</cp:lastPrinted>
  <dcterms:created xsi:type="dcterms:W3CDTF">2012-01-09T02:25:00Z</dcterms:created>
  <dcterms:modified xsi:type="dcterms:W3CDTF">2012-01-09T14:58:00Z</dcterms:modified>
</cp:coreProperties>
</file>